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D1D" w14:textId="1CBD819C" w:rsidR="00AF2A7A" w:rsidRDefault="00455483">
      <w:pPr>
        <w:spacing w:after="0" w:line="240" w:lineRule="auto"/>
        <w:rPr>
          <w:rFonts w:ascii="Times New Roman" w:hAnsi="Times New Roman" w:cs="Times New Roman"/>
          <w:bCs/>
          <w14:ligatures w14:val="none"/>
        </w:rPr>
      </w:pPr>
      <w:r>
        <w:rPr>
          <w:rFonts w:ascii="Times New Roman" w:hAnsi="Times New Roman" w:cs="Times New Roman"/>
          <w:bCs/>
          <w14:ligatures w14:val="none"/>
        </w:rPr>
        <w:t xml:space="preserve">УДК </w:t>
      </w:r>
      <w:r w:rsidR="00CE0D92" w:rsidRPr="00CE0D92">
        <w:rPr>
          <w:rFonts w:ascii="Times New Roman" w:eastAsia="Calibri" w:hAnsi="Times New Roman" w:cs="Times New Roman"/>
          <w:kern w:val="0"/>
          <w:lang w:eastAsia="en-US"/>
        </w:rPr>
        <w:t>004.932</w:t>
      </w:r>
    </w:p>
    <w:p w14:paraId="5D0610F7" w14:textId="77777777" w:rsidR="00AF2A7A" w:rsidRDefault="00AF2A7A">
      <w:pPr>
        <w:spacing w:after="0" w:line="240" w:lineRule="auto"/>
        <w:jc w:val="center"/>
        <w:rPr>
          <w:rFonts w:ascii="Times New Roman" w:hAnsi="Times New Roman" w:cs="Times New Roman"/>
          <w:b/>
          <w:bCs/>
          <w14:ligatures w14:val="none"/>
        </w:rPr>
      </w:pPr>
    </w:p>
    <w:p w14:paraId="02DFA3B7" w14:textId="77777777" w:rsidR="00CE0D92" w:rsidRPr="00CE0D92" w:rsidRDefault="00CE0D92" w:rsidP="00CE0D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CE0D92">
        <w:rPr>
          <w:rFonts w:ascii="Times New Roman" w:eastAsia="Calibri" w:hAnsi="Times New Roman" w:cs="Times New Roman"/>
          <w:b/>
          <w:bCs/>
          <w:kern w:val="0"/>
          <w:lang w:eastAsia="en-US"/>
        </w:rPr>
        <w:t>ОПТИМИЗАЦИЯ НЕЙРОСЕТЕВЫХ МОДЕЛЕЙ ДЕТЕКЦИИ ДЛЯ ОБНАРУЖЕНИЯ ДРОНОВ</w:t>
      </w:r>
    </w:p>
    <w:p w14:paraId="5680ED22" w14:textId="77777777" w:rsidR="00AF2A7A" w:rsidRDefault="00AF2A7A">
      <w:pPr>
        <w:spacing w:after="0" w:line="240" w:lineRule="auto"/>
        <w:rPr>
          <w:rFonts w:ascii="Times New Roman" w:hAnsi="Times New Roman" w:cs="Times New Roman"/>
          <w:bCs/>
          <w14:ligatures w14:val="none"/>
        </w:rPr>
      </w:pPr>
    </w:p>
    <w:p w14:paraId="2B1611B6" w14:textId="17D0D186" w:rsidR="00AF2A7A" w:rsidRDefault="00CE0D92">
      <w:pPr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  <w14:ligatures w14:val="none"/>
        </w:rPr>
      </w:pPr>
      <w:proofErr w:type="spellStart"/>
      <w:r>
        <w:rPr>
          <w:rFonts w:ascii="Times New Roman" w:hAnsi="Times New Roman" w:cs="Times New Roman"/>
          <w:b/>
          <w:bCs/>
          <w14:ligatures w14:val="none"/>
        </w:rPr>
        <w:t>Могиленко</w:t>
      </w:r>
      <w:proofErr w:type="spellEnd"/>
      <w:r>
        <w:rPr>
          <w:rFonts w:ascii="Times New Roman" w:hAnsi="Times New Roman" w:cs="Times New Roman"/>
          <w:b/>
          <w:bCs/>
          <w14:ligatures w14:val="none"/>
        </w:rPr>
        <w:t xml:space="preserve"> Н. В.</w:t>
      </w:r>
      <w:r>
        <w:rPr>
          <w:rFonts w:ascii="Times New Roman" w:hAnsi="Times New Roman" w:cs="Times New Roman"/>
          <w:b/>
          <w:bCs/>
          <w:vertAlign w:val="superscript"/>
          <w14:ligatures w14:val="none"/>
        </w:rPr>
        <w:t>1</w:t>
      </w:r>
    </w:p>
    <w:p w14:paraId="08B23D3A" w14:textId="6AD05A02" w:rsidR="00AF2A7A" w:rsidRDefault="00455483">
      <w:pPr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  <w14:ligatures w14:val="none"/>
        </w:rPr>
      </w:pPr>
      <w:r>
        <w:rPr>
          <w:rFonts w:ascii="Times New Roman" w:hAnsi="Times New Roman" w:cs="Times New Roman"/>
          <w:b/>
          <w:bCs/>
          <w14:ligatures w14:val="none"/>
        </w:rPr>
        <w:t xml:space="preserve">Научный руководитель – канд. техн. наук, </w:t>
      </w:r>
      <w:proofErr w:type="spellStart"/>
      <w:r w:rsidR="00CE0D92" w:rsidRPr="00CE0D92">
        <w:rPr>
          <w:rFonts w:ascii="Times New Roman" w:hAnsi="Times New Roman" w:cs="Times New Roman"/>
          <w:b/>
          <w:bCs/>
          <w14:ligatures w14:val="none"/>
        </w:rPr>
        <w:t>Кугаевских</w:t>
      </w:r>
      <w:proofErr w:type="spellEnd"/>
      <w:r w:rsidR="00CE0D92" w:rsidRPr="00CE0D92">
        <w:rPr>
          <w:rFonts w:ascii="Times New Roman" w:hAnsi="Times New Roman" w:cs="Times New Roman"/>
          <w:b/>
          <w:bCs/>
          <w14:ligatures w14:val="none"/>
        </w:rPr>
        <w:t xml:space="preserve"> А.В.</w:t>
      </w:r>
      <w:r>
        <w:rPr>
          <w:rFonts w:ascii="Times New Roman" w:hAnsi="Times New Roman" w:cs="Times New Roman"/>
          <w:b/>
          <w:bCs/>
          <w:vertAlign w:val="superscript"/>
          <w14:ligatures w14:val="none"/>
        </w:rPr>
        <w:t>1</w:t>
      </w:r>
    </w:p>
    <w:p w14:paraId="38E37FD6" w14:textId="77777777" w:rsidR="00AF2A7A" w:rsidRDefault="00455483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vertAlign w:val="superscript"/>
          <w14:ligatures w14:val="none"/>
        </w:rPr>
        <w:t>1</w:t>
      </w:r>
      <w:r>
        <w:rPr>
          <w:rFonts w:ascii="Times New Roman" w:hAnsi="Times New Roman" w:cs="Times New Roman"/>
          <w14:ligatures w14:val="none"/>
        </w:rPr>
        <w:t>Университет ИТМО</w:t>
      </w:r>
    </w:p>
    <w:p w14:paraId="0AABFD34" w14:textId="3A7811A7" w:rsidR="00AF2A7A" w:rsidRDefault="00CE0D92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proofErr w:type="spellStart"/>
      <w:r w:rsidRPr="00CE0D92">
        <w:rPr>
          <w:rFonts w:ascii="Times New Roman" w:hAnsi="Times New Roman" w:cs="Times New Roman"/>
          <w:lang w:val="en-US"/>
          <w14:ligatures w14:val="none"/>
        </w:rPr>
        <w:t>nmogilenk</w:t>
      </w:r>
      <w:proofErr w:type="spellEnd"/>
      <w:r>
        <w:rPr>
          <w:rFonts w:ascii="Times New Roman" w:hAnsi="Times New Roman" w:cs="Times New Roman"/>
          <w14:ligatures w14:val="none"/>
        </w:rPr>
        <w:t>@</w:t>
      </w:r>
      <w:proofErr w:type="spellStart"/>
      <w:r>
        <w:rPr>
          <w:rFonts w:ascii="Times New Roman" w:hAnsi="Times New Roman" w:cs="Times New Roman"/>
          <w:lang w:val="en-US"/>
          <w14:ligatures w14:val="none"/>
        </w:rPr>
        <w:t>yandex</w:t>
      </w:r>
      <w:proofErr w:type="spellEnd"/>
      <w:r>
        <w:rPr>
          <w:rFonts w:ascii="Times New Roman" w:hAnsi="Times New Roman" w:cs="Times New Roman"/>
          <w14:ligatures w14:val="none"/>
        </w:rPr>
        <w:t>.</w:t>
      </w:r>
      <w:proofErr w:type="spellStart"/>
      <w:r>
        <w:rPr>
          <w:rFonts w:ascii="Times New Roman" w:hAnsi="Times New Roman" w:cs="Times New Roman"/>
          <w:lang w:val="en-US"/>
          <w14:ligatures w14:val="none"/>
        </w:rPr>
        <w:t>ru</w:t>
      </w:r>
      <w:proofErr w:type="spellEnd"/>
    </w:p>
    <w:p w14:paraId="7A943D78" w14:textId="77777777" w:rsidR="00AF2A7A" w:rsidRPr="00CE0D92" w:rsidRDefault="00AF2A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40712BE" w14:textId="77777777" w:rsidR="00AF2A7A" w:rsidRDefault="00455483">
      <w:pPr>
        <w:pStyle w:val="a7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Введение</w:t>
      </w:r>
    </w:p>
    <w:p w14:paraId="32E3FC44" w14:textId="0B1DBD09" w:rsidR="00CE0D92" w:rsidRPr="0041234D" w:rsidRDefault="00CE0D92" w:rsidP="00CE0D92">
      <w:pPr>
        <w:pStyle w:val="ae"/>
        <w:ind w:firstLine="567"/>
        <w:jc w:val="both"/>
      </w:pPr>
      <w:r w:rsidRPr="0041234D">
        <w:t>В последние годы наблюдается активный рост применения беспилотных летательных аппаратов</w:t>
      </w:r>
      <w:r w:rsidRPr="00151112">
        <w:t>[1,</w:t>
      </w:r>
      <w:r>
        <w:t xml:space="preserve"> </w:t>
      </w:r>
      <w:r w:rsidRPr="00151112">
        <w:t>2]</w:t>
      </w:r>
      <w:r w:rsidRPr="0041234D">
        <w:t xml:space="preserve"> в гражданских и промышленных областях, что одновременно повышает требования к системам автоматического обнаружения и мониторинга дронов. Особенно актуальной является задача детекции дронов</w:t>
      </w:r>
      <w:r>
        <w:t xml:space="preserve"> в </w:t>
      </w:r>
      <w:r w:rsidRPr="0041234D">
        <w:t xml:space="preserve">встроенных и ограниченных по ресурсам вычислительных систем, где критичны как точность распознавания, так и скорость </w:t>
      </w:r>
      <w:proofErr w:type="spellStart"/>
      <w:r w:rsidRPr="0041234D">
        <w:t>инференса</w:t>
      </w:r>
      <w:proofErr w:type="spellEnd"/>
      <w:r w:rsidRPr="0041234D">
        <w:t>.</w:t>
      </w:r>
    </w:p>
    <w:p w14:paraId="6F519A23" w14:textId="77777777" w:rsidR="00CE0D92" w:rsidRPr="0041234D" w:rsidRDefault="00CE0D92" w:rsidP="00CE0D92">
      <w:pPr>
        <w:pStyle w:val="ae"/>
        <w:ind w:firstLine="567"/>
        <w:jc w:val="both"/>
      </w:pPr>
      <w:r w:rsidRPr="0041234D">
        <w:t xml:space="preserve">Современные методы компьютерного зрения на основе глубоких нейронных сетей, такие как YOLO и RT-DETR, демонстрируют высокие показатели качества в задачах детекции объектов. Однако их практическое применение требует тщательной настройки </w:t>
      </w:r>
      <w:proofErr w:type="spellStart"/>
      <w:r w:rsidRPr="0041234D">
        <w:t>гиперпараметров</w:t>
      </w:r>
      <w:proofErr w:type="spellEnd"/>
      <w:r w:rsidRPr="0041234D">
        <w:t xml:space="preserve"> и выбора архитектуры, поскольку стандартные конфигурации не всегда обеспечивают оптимальный баланс между точностью и вычислительной эффективностью. В отечественных и зарубежных исследованиях основное внимание уделяется разработке новых архитектур, тогда как задача оптимизации существующих моделей под конкретные прикладные условия остаётся недостаточно освещённой.</w:t>
      </w:r>
    </w:p>
    <w:p w14:paraId="058B1D24" w14:textId="77777777" w:rsidR="00AF2A7A" w:rsidRDefault="00AF2A7A">
      <w:pPr>
        <w:pStyle w:val="a7"/>
        <w:spacing w:before="0" w:beforeAutospacing="0" w:after="0" w:afterAutospacing="0"/>
        <w:ind w:firstLine="567"/>
        <w:jc w:val="both"/>
      </w:pPr>
    </w:p>
    <w:p w14:paraId="44E9A680" w14:textId="77777777" w:rsidR="00AF2A7A" w:rsidRDefault="00455483">
      <w:pPr>
        <w:pStyle w:val="a7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Основная часть</w:t>
      </w:r>
    </w:p>
    <w:p w14:paraId="69C8BB41" w14:textId="77777777" w:rsidR="00CE0D92" w:rsidRPr="00151112" w:rsidRDefault="00CE0D92" w:rsidP="00CE0D92">
      <w:pPr>
        <w:pStyle w:val="ae"/>
        <w:ind w:firstLine="567"/>
        <w:jc w:val="both"/>
      </w:pPr>
      <w:r w:rsidRPr="00151112">
        <w:t xml:space="preserve">В рамках данной работы проведена экспериментальная проверка и сравнительный анализ нейросетевых моделей YOLO12n[3], YOLO12s[3] и RT-DETR2[4] на задаче детекции дронов. </w:t>
      </w:r>
      <w:r w:rsidRPr="008E31B2">
        <w:t xml:space="preserve">Выбор данных архитектур обусловлен их эффективным соотношением точности и вычислительной сложности, что позволяет исследовать влияние </w:t>
      </w:r>
      <w:proofErr w:type="spellStart"/>
      <w:r w:rsidRPr="008E31B2">
        <w:t>гиперпараметров</w:t>
      </w:r>
      <w:proofErr w:type="spellEnd"/>
      <w:r w:rsidRPr="008E31B2">
        <w:t xml:space="preserve"> на качество детекции дронов.</w:t>
      </w:r>
    </w:p>
    <w:p w14:paraId="54C49EA7" w14:textId="77777777" w:rsidR="00CE0D92" w:rsidRPr="00151112" w:rsidRDefault="00CE0D92" w:rsidP="00CE0D92">
      <w:pPr>
        <w:pStyle w:val="ae"/>
        <w:ind w:firstLine="567"/>
        <w:jc w:val="both"/>
      </w:pPr>
      <w:r w:rsidRPr="00151112">
        <w:t xml:space="preserve">Обучение моделей выполнялось на едином датасете[5] с фиксированными базовыми параметрами, после чего проводилась серия экспериментов по варьированию ключевых </w:t>
      </w:r>
      <w:proofErr w:type="spellStart"/>
      <w:r w:rsidRPr="00151112">
        <w:t>гиперпараметров</w:t>
      </w:r>
      <w:proofErr w:type="spellEnd"/>
      <w:r w:rsidRPr="00151112">
        <w:t xml:space="preserve">, включая количество эпох обучения, размер входного изображения, размер </w:t>
      </w:r>
      <w:proofErr w:type="spellStart"/>
      <w:r w:rsidRPr="00151112">
        <w:t>батча</w:t>
      </w:r>
      <w:proofErr w:type="spellEnd"/>
      <w:r w:rsidRPr="00151112">
        <w:t xml:space="preserve"> и параметры оптимизации</w:t>
      </w:r>
      <w:r w:rsidRPr="008E31B2">
        <w:t>,</w:t>
      </w:r>
      <w:r>
        <w:t xml:space="preserve"> </w:t>
      </w:r>
      <w:r w:rsidRPr="008E31B2">
        <w:t>с использованием графического ускорителя для повышения вычислительной эффективности</w:t>
      </w:r>
      <w:r w:rsidRPr="00151112">
        <w:t xml:space="preserve">. Качество моделей оценивалось по метрикам mAP50, mAP50–95, Precision и </w:t>
      </w:r>
      <w:proofErr w:type="spellStart"/>
      <w:r w:rsidRPr="00151112">
        <w:t>Recall</w:t>
      </w:r>
      <w:proofErr w:type="spellEnd"/>
      <w:r w:rsidRPr="00151112">
        <w:t xml:space="preserve">, а также по времени </w:t>
      </w:r>
      <w:proofErr w:type="spellStart"/>
      <w:r w:rsidRPr="00151112">
        <w:t>инференса</w:t>
      </w:r>
      <w:proofErr w:type="spellEnd"/>
      <w:r w:rsidRPr="00151112">
        <w:t xml:space="preserve"> на графическом ускорителе.</w:t>
      </w:r>
    </w:p>
    <w:p w14:paraId="1607580B" w14:textId="77777777" w:rsidR="00CE0D92" w:rsidRPr="00151112" w:rsidRDefault="00CE0D92" w:rsidP="00CE0D92">
      <w:pPr>
        <w:pStyle w:val="ae"/>
        <w:ind w:firstLine="567"/>
        <w:jc w:val="both"/>
      </w:pPr>
      <w:r w:rsidRPr="00151112">
        <w:t>Результаты экспериментов показали, что модель YOLO12s уступает другим архитектурам по совокупности показателей точности и скорости, что делает её менее пригодной для дальнейшей оптимизации. Наилучшие результаты продемонстрировали YOLO12n и RT-DETR2, при этом YOLO12n обеспечила более высокую скорость работы при сопоставимых значениях метрик качества, а RT-DETR2 показала максимальные значения точности обнаружения.</w:t>
      </w:r>
    </w:p>
    <w:p w14:paraId="2AA38827" w14:textId="77777777" w:rsidR="00AF2A7A" w:rsidRDefault="00AF2A7A">
      <w:pPr>
        <w:pStyle w:val="a7"/>
        <w:spacing w:before="0" w:beforeAutospacing="0" w:after="0" w:afterAutospacing="0"/>
        <w:ind w:firstLine="567"/>
        <w:jc w:val="both"/>
      </w:pPr>
    </w:p>
    <w:p w14:paraId="5EAB00C1" w14:textId="77777777" w:rsidR="00AF2A7A" w:rsidRDefault="00455483">
      <w:pPr>
        <w:pStyle w:val="a7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Выводы</w:t>
      </w:r>
    </w:p>
    <w:p w14:paraId="56B1A4F4" w14:textId="77777777" w:rsidR="00CE0D92" w:rsidRPr="00151112" w:rsidRDefault="00CE0D92" w:rsidP="00CE0D92">
      <w:pPr>
        <w:pStyle w:val="ae"/>
        <w:ind w:firstLine="567"/>
        <w:jc w:val="both"/>
      </w:pPr>
      <w:r w:rsidRPr="00151112">
        <w:t xml:space="preserve">В ходе исследования было установлено, что оптимизация </w:t>
      </w:r>
      <w:proofErr w:type="spellStart"/>
      <w:r w:rsidRPr="00151112">
        <w:t>гиперпараметров</w:t>
      </w:r>
      <w:proofErr w:type="spellEnd"/>
      <w:r w:rsidRPr="00151112">
        <w:t xml:space="preserve"> существенно влияет на эффективность нейросетевых моделей детекции дронов. Наиболее перспективными архитектурами являются YOLO12n и RT-DETR2, тогда как использование YOLO12s в рассматриваемых условиях нецелесообразно.</w:t>
      </w:r>
    </w:p>
    <w:p w14:paraId="5815A924" w14:textId="4F07D0E1" w:rsidR="00AF2A7A" w:rsidRPr="00507DCC" w:rsidRDefault="00CE0D92" w:rsidP="00507DCC">
      <w:pPr>
        <w:pStyle w:val="ae"/>
        <w:ind w:firstLine="567"/>
        <w:jc w:val="both"/>
      </w:pPr>
      <w:r w:rsidRPr="00151112">
        <w:lastRenderedPageBreak/>
        <w:t>Полученные результаты могут быть использованы при разработке интеллектуальных систем мониторинга воздушного пространства, а также при внедрении алгоритмов детекции дронов на встроенные вычислительные платформы. Дальнейшие исследования целесообразно направить на расширение датасета и адаптацию моделей к сложным погодным и фоновым условиям.</w:t>
      </w:r>
    </w:p>
    <w:p w14:paraId="647A9827" w14:textId="77777777" w:rsidR="00AF2A7A" w:rsidRDefault="00AF2A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E2BFAB7" w14:textId="77777777" w:rsidR="00AF2A7A" w:rsidRDefault="004554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Литература</w:t>
      </w:r>
    </w:p>
    <w:p w14:paraId="6612E122" w14:textId="67000BCC" w:rsidR="00CE0D92" w:rsidRDefault="00CE0D92" w:rsidP="00CE0D92">
      <w:pPr>
        <w:pStyle w:val="ae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r w:rsidRPr="0041234D">
        <w:t>Белоусов: интенсивность налетов ВСУ выросла с 1,5 до 3,7 тысячи БПЛА в месяц</w:t>
      </w:r>
      <w:r>
        <w:t xml:space="preserve"> </w:t>
      </w:r>
      <w:r w:rsidRPr="0041234D">
        <w:t xml:space="preserve">[Электронный ресурс] – URL: </w:t>
      </w:r>
      <w:r>
        <w:t xml:space="preserve"> </w:t>
      </w:r>
      <w:hyperlink r:id="rId7" w:history="1">
        <w:r w:rsidRPr="00151112">
          <w:rPr>
            <w:lang w:eastAsia="en-US" w:bidi="ar-SA"/>
          </w:rPr>
          <w:t>https://dumatv.ru/news/belousov--intensivnost-naletov-vsu-virosla-s-1-5-do-3-7-tisyach-bpla-v-mesyats</w:t>
        </w:r>
      </w:hyperlink>
      <w:r>
        <w:t xml:space="preserve"> </w:t>
      </w:r>
      <w:r w:rsidRPr="00CE0D92">
        <w:t>(дата обращения: 1</w:t>
      </w:r>
      <w:r>
        <w:t>0</w:t>
      </w:r>
      <w:r w:rsidRPr="00CE0D92">
        <w:t>.02.2026</w:t>
      </w:r>
      <w:r>
        <w:t>)</w:t>
      </w:r>
      <w:r w:rsidRPr="00CE0D92">
        <w:t>.</w:t>
      </w:r>
    </w:p>
    <w:p w14:paraId="7D53C24B" w14:textId="1B64B145" w:rsidR="00CE0D92" w:rsidRPr="00CE0D92" w:rsidRDefault="00CE0D92" w:rsidP="00CE0D92">
      <w:pPr>
        <w:pStyle w:val="ae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lang w:val="en-US"/>
        </w:rPr>
      </w:pPr>
      <w:r w:rsidRPr="00151112">
        <w:rPr>
          <w:lang w:val="en-US"/>
        </w:rPr>
        <w:t xml:space="preserve">Vision-Based </w:t>
      </w:r>
      <w:proofErr w:type="spellStart"/>
      <w:r w:rsidRPr="00151112">
        <w:rPr>
          <w:lang w:val="en-US"/>
        </w:rPr>
        <w:t>Anti Unmanned</w:t>
      </w:r>
      <w:proofErr w:type="spellEnd"/>
      <w:r w:rsidRPr="00151112">
        <w:rPr>
          <w:lang w:val="en-US"/>
        </w:rPr>
        <w:t xml:space="preserve"> Aerial Technology: Opportunities and Challenges [</w:t>
      </w:r>
      <w:r w:rsidRPr="0041234D">
        <w:t>Электронный</w:t>
      </w:r>
      <w:r w:rsidRPr="00151112">
        <w:rPr>
          <w:lang w:val="en-US"/>
        </w:rPr>
        <w:t xml:space="preserve"> </w:t>
      </w:r>
      <w:r w:rsidRPr="0041234D">
        <w:t>ресурс</w:t>
      </w:r>
      <w:r w:rsidRPr="00151112">
        <w:rPr>
          <w:lang w:val="en-US"/>
        </w:rPr>
        <w:t xml:space="preserve">] – URL:  </w:t>
      </w:r>
      <w:hyperlink r:id="rId8" w:history="1">
        <w:r w:rsidRPr="00151112">
          <w:rPr>
            <w:rStyle w:val="a3"/>
            <w:lang w:val="en-US"/>
          </w:rPr>
          <w:t>https://arxiv.org/pdf/2507.10006</w:t>
        </w:r>
      </w:hyperlink>
      <w:r w:rsidRPr="00CE0D92">
        <w:rPr>
          <w:lang w:val="en-US"/>
        </w:rPr>
        <w:t xml:space="preserve"> (</w:t>
      </w:r>
      <w:r w:rsidRPr="00CE0D92">
        <w:t>дата</w:t>
      </w:r>
      <w:r w:rsidRPr="00CE0D92">
        <w:rPr>
          <w:lang w:val="en-US"/>
        </w:rPr>
        <w:t xml:space="preserve"> </w:t>
      </w:r>
      <w:r w:rsidRPr="00CE0D92">
        <w:t>обращения</w:t>
      </w:r>
      <w:r w:rsidRPr="00CE0D92">
        <w:rPr>
          <w:lang w:val="en-US"/>
        </w:rPr>
        <w:t>: 10.01.2026).</w:t>
      </w:r>
    </w:p>
    <w:p w14:paraId="1151BB7F" w14:textId="5754AA7F" w:rsidR="00CE0D92" w:rsidRPr="00CE0D92" w:rsidRDefault="00CE0D92" w:rsidP="00CE0D92">
      <w:pPr>
        <w:pStyle w:val="ae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r w:rsidRPr="00151112">
        <w:rPr>
          <w:lang w:val="en-US"/>
        </w:rPr>
        <w:t>YOLO</w:t>
      </w:r>
      <w:r w:rsidRPr="00151112">
        <w:t xml:space="preserve"> [Электронный ресурс] – </w:t>
      </w:r>
      <w:r w:rsidRPr="00151112">
        <w:rPr>
          <w:lang w:val="en-US"/>
        </w:rPr>
        <w:t>URL</w:t>
      </w:r>
      <w:r w:rsidRPr="00151112">
        <w:t xml:space="preserve">: </w:t>
      </w:r>
      <w:r w:rsidRPr="00151112">
        <w:rPr>
          <w:lang w:val="en-US"/>
        </w:rPr>
        <w:t>https</w:t>
      </w:r>
      <w:r w:rsidRPr="00151112">
        <w:t>://</w:t>
      </w:r>
      <w:r w:rsidRPr="00151112">
        <w:rPr>
          <w:lang w:val="en-US"/>
        </w:rPr>
        <w:t>docs</w:t>
      </w:r>
      <w:r w:rsidRPr="00151112">
        <w:t>.</w:t>
      </w:r>
      <w:proofErr w:type="spellStart"/>
      <w:r w:rsidRPr="00151112">
        <w:rPr>
          <w:lang w:val="en-US"/>
        </w:rPr>
        <w:t>ultralytics</w:t>
      </w:r>
      <w:proofErr w:type="spellEnd"/>
      <w:r w:rsidRPr="00151112">
        <w:t>.</w:t>
      </w:r>
      <w:r w:rsidRPr="00151112">
        <w:rPr>
          <w:lang w:val="en-US"/>
        </w:rPr>
        <w:t>com</w:t>
      </w:r>
      <w:r w:rsidRPr="00151112">
        <w:t>/</w:t>
      </w:r>
      <w:proofErr w:type="spellStart"/>
      <w:r w:rsidRPr="00151112">
        <w:rPr>
          <w:lang w:val="en-US"/>
        </w:rPr>
        <w:t>ru</w:t>
      </w:r>
      <w:proofErr w:type="spellEnd"/>
      <w:r w:rsidRPr="00151112">
        <w:t>/</w:t>
      </w:r>
      <w:r w:rsidRPr="00151112">
        <w:rPr>
          <w:lang w:val="en-US"/>
        </w:rPr>
        <w:t>models</w:t>
      </w:r>
      <w:r w:rsidRPr="00151112">
        <w:t>/</w:t>
      </w:r>
      <w:r w:rsidRPr="00151112">
        <w:rPr>
          <w:lang w:val="en-US"/>
        </w:rPr>
        <w:t>yolo</w:t>
      </w:r>
      <w:r w:rsidRPr="00151112">
        <w:t xml:space="preserve">12/ </w:t>
      </w:r>
      <w:r>
        <w:t xml:space="preserve"> </w:t>
      </w:r>
      <w:r w:rsidRPr="00CE0D92">
        <w:t>(дата обращения: 1</w:t>
      </w:r>
      <w:r>
        <w:t>0</w:t>
      </w:r>
      <w:r w:rsidRPr="00CE0D92">
        <w:t>.0</w:t>
      </w:r>
      <w:r>
        <w:t>1</w:t>
      </w:r>
      <w:r w:rsidRPr="00CE0D92">
        <w:t>.2026</w:t>
      </w:r>
      <w:r>
        <w:t>)</w:t>
      </w:r>
      <w:r w:rsidRPr="00CE0D92">
        <w:t>.</w:t>
      </w:r>
    </w:p>
    <w:p w14:paraId="0792C18B" w14:textId="46B535CA" w:rsidR="00CE0D92" w:rsidRPr="00151112" w:rsidRDefault="00CE0D92" w:rsidP="00CE0D92">
      <w:pPr>
        <w:pStyle w:val="ae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r w:rsidRPr="00151112">
        <w:t xml:space="preserve">RT-DETR2 [Электронный ресурс] – URL: https://huggingface.co/docs/transformers/main/model_doc/rt_detr_v2 </w:t>
      </w:r>
      <w:r w:rsidRPr="00CE0D92">
        <w:t>(дата обращения: 1</w:t>
      </w:r>
      <w:r>
        <w:t>0</w:t>
      </w:r>
      <w:r w:rsidRPr="00CE0D92">
        <w:t>.0</w:t>
      </w:r>
      <w:r>
        <w:t>1</w:t>
      </w:r>
      <w:r w:rsidRPr="00CE0D92">
        <w:t>.2026</w:t>
      </w:r>
      <w:r>
        <w:t>)</w:t>
      </w:r>
      <w:r w:rsidRPr="00CE0D92">
        <w:t>.</w:t>
      </w:r>
    </w:p>
    <w:p w14:paraId="3BFA34B2" w14:textId="6F828526" w:rsidR="00CE0D92" w:rsidRDefault="00CE0D92" w:rsidP="00CE0D92">
      <w:pPr>
        <w:pStyle w:val="ae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proofErr w:type="spellStart"/>
      <w:r w:rsidRPr="00151112">
        <w:t>Roboflow</w:t>
      </w:r>
      <w:proofErr w:type="spellEnd"/>
      <w:r w:rsidRPr="00151112">
        <w:t xml:space="preserve"> [Электронный ресурс] – URL: </w:t>
      </w:r>
      <w:hyperlink r:id="rId9" w:history="1">
        <w:r w:rsidRPr="00970C8E">
          <w:rPr>
            <w:rStyle w:val="a3"/>
          </w:rPr>
          <w:t>https://universe.roboflow.com/drone-blb9h/droneevttd/browse?queryText=&amp;pageSize=50&amp;startingIndex=0&amp;browseQuery=true</w:t>
        </w:r>
      </w:hyperlink>
      <w:r>
        <w:t xml:space="preserve"> </w:t>
      </w:r>
      <w:r w:rsidRPr="00CE0D92">
        <w:t>(дата обращения: 1</w:t>
      </w:r>
      <w:r>
        <w:t>0</w:t>
      </w:r>
      <w:r w:rsidRPr="00CE0D92">
        <w:t>.0</w:t>
      </w:r>
      <w:r>
        <w:t>1</w:t>
      </w:r>
      <w:r w:rsidRPr="00CE0D92">
        <w:t>.2026</w:t>
      </w:r>
      <w:r>
        <w:t>)</w:t>
      </w:r>
      <w:r w:rsidRPr="00CE0D92">
        <w:t>.</w:t>
      </w:r>
    </w:p>
    <w:p w14:paraId="51F65A2D" w14:textId="08C45753" w:rsidR="00CE0D92" w:rsidRDefault="00CE0D92" w:rsidP="00CE0D92">
      <w:pPr>
        <w:pStyle w:val="ae"/>
        <w:tabs>
          <w:tab w:val="left" w:pos="993"/>
        </w:tabs>
        <w:autoSpaceDE/>
        <w:autoSpaceDN/>
        <w:ind w:left="0"/>
        <w:jc w:val="both"/>
      </w:pPr>
    </w:p>
    <w:p w14:paraId="0376E237" w14:textId="77777777" w:rsidR="00AF2A7A" w:rsidRDefault="00AF2A7A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</w:rPr>
      </w:pPr>
    </w:p>
    <w:sectPr w:rsidR="00AF2A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96AF" w14:textId="77777777" w:rsidR="00455483" w:rsidRDefault="00455483">
      <w:pPr>
        <w:spacing w:line="240" w:lineRule="auto"/>
      </w:pPr>
      <w:r>
        <w:separator/>
      </w:r>
    </w:p>
  </w:endnote>
  <w:endnote w:type="continuationSeparator" w:id="0">
    <w:p w14:paraId="19D853AD" w14:textId="77777777" w:rsidR="00455483" w:rsidRDefault="00455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C8E4" w14:textId="77777777" w:rsidR="00455483" w:rsidRDefault="00455483">
      <w:pPr>
        <w:spacing w:after="0"/>
      </w:pPr>
      <w:r>
        <w:separator/>
      </w:r>
    </w:p>
  </w:footnote>
  <w:footnote w:type="continuationSeparator" w:id="0">
    <w:p w14:paraId="567B1861" w14:textId="77777777" w:rsidR="00455483" w:rsidRDefault="004554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ED716D4"/>
    <w:multiLevelType w:val="multilevel"/>
    <w:tmpl w:val="5ED71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72ABC"/>
    <w:multiLevelType w:val="multilevel"/>
    <w:tmpl w:val="70E72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FE"/>
    <w:rsid w:val="000F1706"/>
    <w:rsid w:val="00112FEA"/>
    <w:rsid w:val="0012078F"/>
    <w:rsid w:val="00125786"/>
    <w:rsid w:val="00185CC9"/>
    <w:rsid w:val="00202C50"/>
    <w:rsid w:val="0021775D"/>
    <w:rsid w:val="00266027"/>
    <w:rsid w:val="002B0AB3"/>
    <w:rsid w:val="002B50DB"/>
    <w:rsid w:val="002C77D4"/>
    <w:rsid w:val="002E11C4"/>
    <w:rsid w:val="00455483"/>
    <w:rsid w:val="00465132"/>
    <w:rsid w:val="00507DCC"/>
    <w:rsid w:val="00517C3C"/>
    <w:rsid w:val="005866C2"/>
    <w:rsid w:val="006031FF"/>
    <w:rsid w:val="00631B19"/>
    <w:rsid w:val="006A4B72"/>
    <w:rsid w:val="0078313E"/>
    <w:rsid w:val="007A2F8D"/>
    <w:rsid w:val="0080272B"/>
    <w:rsid w:val="00806C9D"/>
    <w:rsid w:val="008B5128"/>
    <w:rsid w:val="009024FE"/>
    <w:rsid w:val="0095155C"/>
    <w:rsid w:val="00964795"/>
    <w:rsid w:val="0096599F"/>
    <w:rsid w:val="009C2C1A"/>
    <w:rsid w:val="00A306CF"/>
    <w:rsid w:val="00A60341"/>
    <w:rsid w:val="00A65BE2"/>
    <w:rsid w:val="00A8315C"/>
    <w:rsid w:val="00AF2A7A"/>
    <w:rsid w:val="00B76DBD"/>
    <w:rsid w:val="00B947C3"/>
    <w:rsid w:val="00BA5DD4"/>
    <w:rsid w:val="00BA6C65"/>
    <w:rsid w:val="00BC541E"/>
    <w:rsid w:val="00BE7D79"/>
    <w:rsid w:val="00CE0D92"/>
    <w:rsid w:val="00D139B9"/>
    <w:rsid w:val="00D57F42"/>
    <w:rsid w:val="00D6136A"/>
    <w:rsid w:val="00D67CA5"/>
    <w:rsid w:val="00E71359"/>
    <w:rsid w:val="00E95157"/>
    <w:rsid w:val="00F5213E"/>
    <w:rsid w:val="4A7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B97B"/>
  <w15:docId w15:val="{E45F8F70-BF1E-4BF4-B439-530E356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Subtitle"/>
    <w:basedOn w:val="a"/>
    <w:next w:val="a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a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F5496" w:themeColor="accent1" w:themeShade="BF"/>
    </w:rPr>
  </w:style>
  <w:style w:type="paragraph" w:styleId="ae">
    <w:name w:val="Body Text"/>
    <w:basedOn w:val="a"/>
    <w:link w:val="af"/>
    <w:uiPriority w:val="1"/>
    <w:qFormat/>
    <w:rsid w:val="00CE0D92"/>
    <w:pPr>
      <w:widowControl w:val="0"/>
      <w:autoSpaceDE w:val="0"/>
      <w:autoSpaceDN w:val="0"/>
      <w:spacing w:after="0" w:line="240" w:lineRule="auto"/>
      <w:ind w:left="192"/>
    </w:pPr>
    <w:rPr>
      <w:rFonts w:ascii="Times New Roman" w:eastAsia="Times New Roman" w:hAnsi="Times New Roman" w:cs="Times New Roman"/>
      <w:kern w:val="0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CE0D92"/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pdf/2507.1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matv.ru/news/belousov--intensivnost-naletov-vsu-virosla-s-1-5-do-3-7-tisyach-bpla-v-mesya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se.roboflow.com/drone-blb9h/droneevttd/browse?queryText=&amp;pageSize=50&amp;startingIndex=0&amp;browseQuery=tru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K\Downloads\&#1064;&#1072;&#1073;&#1083;&#1086;&#1085;_&#1088;&#1091;&#1089;&#1089;&#1082;&#1080;&#1081;%20&#1103;&#1079;&#1099;&#1082;_1(3).dotx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Шаблон_русский язык_1(3)</Template>
  <TotalTime>16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IIK</dc:creator>
  <cp:lastModifiedBy>Дмитрий</cp:lastModifiedBy>
  <cp:revision>9</cp:revision>
  <dcterms:created xsi:type="dcterms:W3CDTF">2026-02-11T20:08:00Z</dcterms:created>
  <dcterms:modified xsi:type="dcterms:W3CDTF">2026-03-11T19:27:00Z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DFEBCFEF713E4F599AD4B412B9913125_13</vt:lpwstr>
  </property>
</Properties>
</file>