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86B7" w14:textId="5890ABBA" w:rsidR="00DA52DF" w:rsidRPr="00DA52DF" w:rsidRDefault="00DA52DF" w:rsidP="00DA52DF">
      <w:pPr>
        <w:pStyle w:val="1"/>
        <w:spacing w:before="73"/>
        <w:ind w:left="0"/>
        <w:jc w:val="left"/>
      </w:pPr>
      <w:r>
        <w:t xml:space="preserve">УДК </w:t>
      </w:r>
      <w:r w:rsidRPr="00DA52DF">
        <w:t>533.581</w:t>
      </w:r>
    </w:p>
    <w:p w14:paraId="44EDAF05" w14:textId="69F8BFAE" w:rsidR="00880056" w:rsidRPr="00DA52DF" w:rsidRDefault="00880056" w:rsidP="00FB6BF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52DF">
        <w:rPr>
          <w:b/>
          <w:bCs/>
          <w:sz w:val="24"/>
          <w:szCs w:val="24"/>
        </w:rPr>
        <w:t xml:space="preserve">ГЕНЕРАТОР ЖИДКОГО </w:t>
      </w:r>
      <w:r w:rsidR="00D94584">
        <w:rPr>
          <w:b/>
          <w:bCs/>
          <w:sz w:val="24"/>
          <w:szCs w:val="24"/>
        </w:rPr>
        <w:t>АЗОТА</w:t>
      </w:r>
      <w:r w:rsidRPr="00DA52DF">
        <w:rPr>
          <w:b/>
          <w:bCs/>
          <w:sz w:val="24"/>
          <w:szCs w:val="24"/>
        </w:rPr>
        <w:t xml:space="preserve"> НА БАЗЕ </w:t>
      </w:r>
      <w:r w:rsidR="00FB6BFC">
        <w:rPr>
          <w:b/>
          <w:bCs/>
          <w:sz w:val="24"/>
          <w:szCs w:val="24"/>
        </w:rPr>
        <w:br/>
      </w:r>
      <w:r w:rsidRPr="00DA52DF">
        <w:rPr>
          <w:b/>
          <w:bCs/>
          <w:sz w:val="24"/>
          <w:szCs w:val="24"/>
        </w:rPr>
        <w:t>КАСКАДНОГО ЦИКЛА ВНЕШЕНЕГО ОХЛАЖДЕНИЯ</w:t>
      </w:r>
    </w:p>
    <w:p w14:paraId="0E439385" w14:textId="74ABD755" w:rsidR="00DA52DF" w:rsidRDefault="00880056" w:rsidP="00FB6BFC">
      <w:pPr>
        <w:spacing w:after="0" w:line="240" w:lineRule="auto"/>
        <w:jc w:val="center"/>
        <w:rPr>
          <w:sz w:val="24"/>
          <w:szCs w:val="24"/>
        </w:rPr>
      </w:pPr>
      <w:r w:rsidRPr="00FB6BFC">
        <w:rPr>
          <w:b/>
          <w:sz w:val="24"/>
          <w:szCs w:val="24"/>
        </w:rPr>
        <w:t>Баранов М. В.</w:t>
      </w:r>
      <w:r w:rsidR="00DA52DF">
        <w:rPr>
          <w:sz w:val="24"/>
          <w:szCs w:val="24"/>
        </w:rPr>
        <w:t xml:space="preserve"> (ИТМО)</w:t>
      </w:r>
      <w:r w:rsidRPr="00DA52DF">
        <w:rPr>
          <w:sz w:val="24"/>
          <w:szCs w:val="24"/>
        </w:rPr>
        <w:t xml:space="preserve"> </w:t>
      </w:r>
    </w:p>
    <w:p w14:paraId="33E23352" w14:textId="77777777" w:rsidR="00FB6BFC" w:rsidRDefault="00DA52DF" w:rsidP="00FB6BFC">
      <w:pPr>
        <w:pStyle w:val="1"/>
        <w:ind w:left="0"/>
      </w:pPr>
      <w:r>
        <w:t xml:space="preserve">Научный руководитель – доктор технических наук, профессор </w:t>
      </w:r>
      <w:r w:rsidR="00880056" w:rsidRPr="00DA52DF">
        <w:t>Баранов А. Ю.</w:t>
      </w:r>
      <w:r>
        <w:t xml:space="preserve"> </w:t>
      </w:r>
    </w:p>
    <w:p w14:paraId="3DD683E9" w14:textId="07D79640" w:rsidR="00880056" w:rsidRPr="00FB6BFC" w:rsidRDefault="00DA52DF" w:rsidP="00FB6BFC">
      <w:pPr>
        <w:pStyle w:val="1"/>
        <w:ind w:left="0"/>
        <w:rPr>
          <w:b w:val="0"/>
        </w:rPr>
      </w:pPr>
      <w:r w:rsidRPr="00FB6BFC">
        <w:rPr>
          <w:b w:val="0"/>
        </w:rPr>
        <w:t>(ИТМО)</w:t>
      </w:r>
    </w:p>
    <w:p w14:paraId="71AA789E" w14:textId="77777777" w:rsidR="00FB6BFC" w:rsidRPr="00DA52DF" w:rsidRDefault="00FB6BFC" w:rsidP="00FB6BFC">
      <w:pPr>
        <w:pStyle w:val="1"/>
        <w:ind w:left="0"/>
      </w:pPr>
    </w:p>
    <w:p w14:paraId="08D8EC19" w14:textId="5D04FB90" w:rsidR="0050363A" w:rsidRPr="00736814" w:rsidRDefault="00FB6BFC" w:rsidP="000946A4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Введение. </w:t>
      </w:r>
      <w:r w:rsidR="0050363A" w:rsidRPr="003656DD">
        <w:rPr>
          <w:sz w:val="24"/>
          <w:szCs w:val="24"/>
        </w:rPr>
        <w:t xml:space="preserve">В современном быстроразвивающемся мире огромное значение приобретает своевременное обеспечение различных производств </w:t>
      </w:r>
      <w:proofErr w:type="spellStart"/>
      <w:r w:rsidR="0050363A" w:rsidRPr="003656DD">
        <w:rPr>
          <w:sz w:val="24"/>
          <w:szCs w:val="24"/>
        </w:rPr>
        <w:t>ресурсо</w:t>
      </w:r>
      <w:proofErr w:type="spellEnd"/>
      <w:r w:rsidR="000946A4">
        <w:rPr>
          <w:sz w:val="24"/>
          <w:szCs w:val="24"/>
        </w:rPr>
        <w:t>-</w:t>
      </w:r>
      <w:r w:rsidR="0050363A" w:rsidRPr="003656DD">
        <w:rPr>
          <w:sz w:val="24"/>
          <w:szCs w:val="24"/>
        </w:rPr>
        <w:t xml:space="preserve">сырьевой базой. Одной из наиболее проблемных сфер обеспечения является индустрия производства продуктов разделение воздуха. Плоды работы данной сферы применяются в широком диапазоне промышленности. </w:t>
      </w:r>
      <w:r w:rsidR="007E74F9" w:rsidRPr="003656DD">
        <w:rPr>
          <w:sz w:val="24"/>
          <w:szCs w:val="24"/>
        </w:rPr>
        <w:t>Наиболее важными из них являются</w:t>
      </w:r>
      <w:r w:rsidR="0050363A" w:rsidRPr="003656DD">
        <w:rPr>
          <w:sz w:val="24"/>
          <w:szCs w:val="24"/>
        </w:rPr>
        <w:t>:</w:t>
      </w:r>
      <w:r w:rsidR="007E74F9" w:rsidRPr="003656DD">
        <w:rPr>
          <w:sz w:val="24"/>
          <w:szCs w:val="24"/>
        </w:rPr>
        <w:t xml:space="preserve"> </w:t>
      </w:r>
    </w:p>
    <w:p w14:paraId="23FCFAF8" w14:textId="11960B03" w:rsidR="007E74F9" w:rsidRPr="003656DD" w:rsidRDefault="000946A4" w:rsidP="000946A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</w:t>
      </w:r>
      <w:r w:rsidR="007E74F9" w:rsidRPr="003656DD">
        <w:rPr>
          <w:sz w:val="24"/>
          <w:szCs w:val="24"/>
        </w:rPr>
        <w:t>едицина</w:t>
      </w:r>
      <w:r w:rsidR="007E74F9" w:rsidRPr="003656DD">
        <w:rPr>
          <w:sz w:val="24"/>
          <w:szCs w:val="24"/>
          <w:lang w:val="en-US"/>
        </w:rPr>
        <w:t>;</w:t>
      </w:r>
    </w:p>
    <w:p w14:paraId="707611DB" w14:textId="2BEB43D1" w:rsidR="007E74F9" w:rsidRPr="003656DD" w:rsidRDefault="000946A4" w:rsidP="000946A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="007E74F9" w:rsidRPr="003656DD">
        <w:rPr>
          <w:sz w:val="24"/>
          <w:szCs w:val="24"/>
        </w:rPr>
        <w:t>ищевая промышленность</w:t>
      </w:r>
      <w:r w:rsidR="007E74F9" w:rsidRPr="003656DD">
        <w:rPr>
          <w:sz w:val="24"/>
          <w:szCs w:val="24"/>
          <w:lang w:val="en-US"/>
        </w:rPr>
        <w:t>;</w:t>
      </w:r>
    </w:p>
    <w:p w14:paraId="11006F3F" w14:textId="2E17954C" w:rsidR="007E74F9" w:rsidRPr="003656DD" w:rsidRDefault="000946A4" w:rsidP="000946A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="007E74F9" w:rsidRPr="003656DD">
        <w:rPr>
          <w:sz w:val="24"/>
          <w:szCs w:val="24"/>
        </w:rPr>
        <w:t>осмическая индустрия.</w:t>
      </w:r>
    </w:p>
    <w:p w14:paraId="0B30B3CC" w14:textId="6B3D974A" w:rsidR="009E442F" w:rsidRPr="003656DD" w:rsidRDefault="007E74F9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 w:rsidRPr="003656DD">
        <w:rPr>
          <w:sz w:val="24"/>
          <w:szCs w:val="24"/>
        </w:rPr>
        <w:t>В Российской Федерации на данный момент прослеживается тенденция к ухудшению</w:t>
      </w:r>
      <w:r w:rsidR="00C577E1" w:rsidRPr="003656DD">
        <w:rPr>
          <w:sz w:val="24"/>
          <w:szCs w:val="24"/>
        </w:rPr>
        <w:t xml:space="preserve"> доступа потребителей к продукции </w:t>
      </w:r>
      <w:r w:rsidRPr="003656DD">
        <w:rPr>
          <w:sz w:val="24"/>
          <w:szCs w:val="24"/>
        </w:rPr>
        <w:t xml:space="preserve">воздухоразделительной промышленности. После развала Советского союза большинство предприятий </w:t>
      </w:r>
      <w:r w:rsidR="00C577E1" w:rsidRPr="003656DD">
        <w:rPr>
          <w:sz w:val="24"/>
          <w:szCs w:val="24"/>
        </w:rPr>
        <w:t xml:space="preserve">этой отрасли </w:t>
      </w:r>
      <w:r w:rsidRPr="003656DD">
        <w:rPr>
          <w:sz w:val="24"/>
          <w:szCs w:val="24"/>
        </w:rPr>
        <w:t xml:space="preserve">были </w:t>
      </w:r>
      <w:r w:rsidR="00C577E1" w:rsidRPr="003656DD">
        <w:rPr>
          <w:sz w:val="24"/>
          <w:szCs w:val="24"/>
        </w:rPr>
        <w:t xml:space="preserve">либо </w:t>
      </w:r>
      <w:r w:rsidRPr="003656DD">
        <w:rPr>
          <w:sz w:val="24"/>
          <w:szCs w:val="24"/>
        </w:rPr>
        <w:t xml:space="preserve">ликвидированы, </w:t>
      </w:r>
      <w:r w:rsidR="00C577E1" w:rsidRPr="003656DD">
        <w:rPr>
          <w:sz w:val="24"/>
          <w:szCs w:val="24"/>
        </w:rPr>
        <w:t xml:space="preserve">либо </w:t>
      </w:r>
      <w:r w:rsidRPr="003656DD">
        <w:rPr>
          <w:sz w:val="24"/>
          <w:szCs w:val="24"/>
        </w:rPr>
        <w:t xml:space="preserve">перешли под внешнее (иностранное управление). Характерным и наиболее территориально близким примером является </w:t>
      </w:r>
      <w:r w:rsidR="001B0633" w:rsidRPr="003656DD">
        <w:rPr>
          <w:sz w:val="24"/>
          <w:szCs w:val="24"/>
        </w:rPr>
        <w:t>история завода</w:t>
      </w:r>
      <w:r w:rsidRPr="003656DD">
        <w:rPr>
          <w:sz w:val="24"/>
          <w:szCs w:val="24"/>
        </w:rPr>
        <w:t xml:space="preserve"> ЛЕНТЕХГАЗ</w:t>
      </w:r>
      <w:r w:rsidR="00562B6F" w:rsidRPr="003656DD">
        <w:rPr>
          <w:sz w:val="24"/>
          <w:szCs w:val="24"/>
        </w:rPr>
        <w:t>,</w:t>
      </w:r>
      <w:r w:rsidR="00C577E1" w:rsidRPr="003656DD">
        <w:rPr>
          <w:sz w:val="24"/>
          <w:szCs w:val="24"/>
        </w:rPr>
        <w:t xml:space="preserve"> </w:t>
      </w:r>
      <w:r w:rsidRPr="003656DD">
        <w:rPr>
          <w:sz w:val="24"/>
          <w:szCs w:val="24"/>
        </w:rPr>
        <w:t xml:space="preserve">который был юридически ликвидирован 21.08.2023 [1]. </w:t>
      </w:r>
      <w:r w:rsidR="000863D9" w:rsidRPr="003656DD">
        <w:rPr>
          <w:sz w:val="24"/>
          <w:szCs w:val="24"/>
        </w:rPr>
        <w:t xml:space="preserve">Компания </w:t>
      </w:r>
      <w:r w:rsidR="000863D9" w:rsidRPr="003656DD">
        <w:rPr>
          <w:sz w:val="24"/>
          <w:szCs w:val="24"/>
          <w:lang w:val="en-US"/>
        </w:rPr>
        <w:t>Air</w:t>
      </w:r>
      <w:r w:rsidR="000863D9" w:rsidRPr="003656DD">
        <w:rPr>
          <w:sz w:val="24"/>
          <w:szCs w:val="24"/>
        </w:rPr>
        <w:t xml:space="preserve"> </w:t>
      </w:r>
      <w:r w:rsidR="000863D9" w:rsidRPr="003656DD">
        <w:rPr>
          <w:sz w:val="24"/>
          <w:szCs w:val="24"/>
          <w:lang w:val="en-US"/>
        </w:rPr>
        <w:t>Liquid</w:t>
      </w:r>
      <w:r w:rsidR="000863D9" w:rsidRPr="003656DD">
        <w:rPr>
          <w:sz w:val="24"/>
          <w:szCs w:val="24"/>
        </w:rPr>
        <w:t xml:space="preserve"> получила контрольный пакет акций </w:t>
      </w:r>
      <w:r w:rsidR="00C577E1" w:rsidRPr="003656DD">
        <w:rPr>
          <w:sz w:val="24"/>
          <w:szCs w:val="24"/>
        </w:rPr>
        <w:t xml:space="preserve">этого </w:t>
      </w:r>
      <w:r w:rsidR="000863D9" w:rsidRPr="003656DD">
        <w:rPr>
          <w:sz w:val="24"/>
          <w:szCs w:val="24"/>
        </w:rPr>
        <w:t>предприятия в 2012 году [2]. С этого момента началось планомерн</w:t>
      </w:r>
      <w:r w:rsidR="001B0633" w:rsidRPr="003656DD">
        <w:rPr>
          <w:sz w:val="24"/>
          <w:szCs w:val="24"/>
        </w:rPr>
        <w:t>ая</w:t>
      </w:r>
      <w:r w:rsidR="000863D9" w:rsidRPr="003656DD">
        <w:rPr>
          <w:sz w:val="24"/>
          <w:szCs w:val="24"/>
        </w:rPr>
        <w:t xml:space="preserve"> </w:t>
      </w:r>
      <w:r w:rsidR="007533DA" w:rsidRPr="003656DD">
        <w:rPr>
          <w:sz w:val="24"/>
          <w:szCs w:val="24"/>
        </w:rPr>
        <w:t xml:space="preserve">ликвидация </w:t>
      </w:r>
      <w:r w:rsidR="000863D9" w:rsidRPr="003656DD">
        <w:rPr>
          <w:sz w:val="24"/>
          <w:szCs w:val="24"/>
        </w:rPr>
        <w:t>предприятия. Таким образом мы, как возможные потребители продукта производства данного предприятия</w:t>
      </w:r>
      <w:r w:rsidR="00FB6BFC">
        <w:rPr>
          <w:sz w:val="24"/>
          <w:szCs w:val="24"/>
        </w:rPr>
        <w:t>,</w:t>
      </w:r>
      <w:r w:rsidR="000863D9" w:rsidRPr="003656DD">
        <w:rPr>
          <w:sz w:val="24"/>
          <w:szCs w:val="24"/>
        </w:rPr>
        <w:t xml:space="preserve"> начали тратить большие денежные ресурсы </w:t>
      </w:r>
      <w:r w:rsidR="001B0633" w:rsidRPr="00FB6BFC">
        <w:rPr>
          <w:sz w:val="24"/>
          <w:szCs w:val="24"/>
        </w:rPr>
        <w:t xml:space="preserve">на </w:t>
      </w:r>
      <w:r w:rsidR="009E442F" w:rsidRPr="003656DD">
        <w:rPr>
          <w:sz w:val="24"/>
          <w:szCs w:val="24"/>
        </w:rPr>
        <w:t>приобретени</w:t>
      </w:r>
      <w:r w:rsidR="00FB6BFC">
        <w:rPr>
          <w:sz w:val="24"/>
          <w:szCs w:val="24"/>
        </w:rPr>
        <w:t>е</w:t>
      </w:r>
      <w:r w:rsidR="009E442F" w:rsidRPr="003656DD">
        <w:rPr>
          <w:sz w:val="24"/>
          <w:szCs w:val="24"/>
        </w:rPr>
        <w:t xml:space="preserve"> криопродуктов</w:t>
      </w:r>
      <w:r w:rsidR="0010534C" w:rsidRPr="003656DD">
        <w:rPr>
          <w:sz w:val="24"/>
          <w:szCs w:val="24"/>
        </w:rPr>
        <w:t xml:space="preserve">. </w:t>
      </w:r>
    </w:p>
    <w:p w14:paraId="50D4E60F" w14:textId="74B99280" w:rsidR="007E74F9" w:rsidRPr="003656DD" w:rsidRDefault="0010534C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 w:rsidRPr="003656DD">
        <w:rPr>
          <w:sz w:val="24"/>
          <w:szCs w:val="24"/>
        </w:rPr>
        <w:t>В Санкт-Петербурге цена на жидкий азот держится в районе</w:t>
      </w:r>
      <w:r w:rsidR="007533DA" w:rsidRPr="003656DD">
        <w:rPr>
          <w:sz w:val="24"/>
          <w:szCs w:val="24"/>
        </w:rPr>
        <w:t xml:space="preserve"> </w:t>
      </w:r>
      <w:r w:rsidR="009E442F" w:rsidRPr="003656DD">
        <w:rPr>
          <w:sz w:val="24"/>
          <w:szCs w:val="24"/>
        </w:rPr>
        <w:t xml:space="preserve">30 </w:t>
      </w:r>
      <w:r w:rsidRPr="003656DD">
        <w:rPr>
          <w:sz w:val="24"/>
          <w:szCs w:val="24"/>
        </w:rPr>
        <w:t>рублей за 1 литр</w:t>
      </w:r>
      <w:r w:rsidR="009E442F" w:rsidRPr="003656DD">
        <w:rPr>
          <w:sz w:val="24"/>
          <w:szCs w:val="24"/>
        </w:rPr>
        <w:t xml:space="preserve">, благодаря развитой структуре </w:t>
      </w:r>
      <w:r w:rsidR="003656DD" w:rsidRPr="003656DD">
        <w:rPr>
          <w:sz w:val="24"/>
          <w:szCs w:val="24"/>
        </w:rPr>
        <w:t>мелкооптовых поставок,</w:t>
      </w:r>
      <w:r w:rsidR="009E442F" w:rsidRPr="003656DD">
        <w:rPr>
          <w:sz w:val="24"/>
          <w:szCs w:val="24"/>
        </w:rPr>
        <w:t xml:space="preserve"> которые выполняют компании посредники. </w:t>
      </w:r>
      <w:r w:rsidR="001B0633" w:rsidRPr="003656DD">
        <w:rPr>
          <w:sz w:val="24"/>
          <w:szCs w:val="24"/>
        </w:rPr>
        <w:t>В</w:t>
      </w:r>
      <w:r w:rsidRPr="003656DD">
        <w:rPr>
          <w:sz w:val="24"/>
          <w:szCs w:val="24"/>
        </w:rPr>
        <w:t xml:space="preserve"> других регионах</w:t>
      </w:r>
      <w:r w:rsidR="001B0633" w:rsidRPr="003656DD">
        <w:rPr>
          <w:sz w:val="24"/>
          <w:szCs w:val="24"/>
        </w:rPr>
        <w:t xml:space="preserve"> ситуация</w:t>
      </w:r>
      <w:r w:rsidRPr="003656DD">
        <w:rPr>
          <w:sz w:val="24"/>
          <w:szCs w:val="24"/>
        </w:rPr>
        <w:t xml:space="preserve"> складывается еще плачевнее</w:t>
      </w:r>
      <w:r w:rsidR="001B0633" w:rsidRPr="003656DD">
        <w:rPr>
          <w:sz w:val="24"/>
          <w:szCs w:val="24"/>
        </w:rPr>
        <w:t xml:space="preserve">, </w:t>
      </w:r>
      <w:r w:rsidR="007533DA" w:rsidRPr="003656DD">
        <w:rPr>
          <w:sz w:val="24"/>
          <w:szCs w:val="24"/>
        </w:rPr>
        <w:t xml:space="preserve">поэтому резиденты этих регионов </w:t>
      </w:r>
      <w:r w:rsidR="003656DD" w:rsidRPr="003656DD">
        <w:rPr>
          <w:sz w:val="24"/>
          <w:szCs w:val="24"/>
        </w:rPr>
        <w:t>лишены возможности</w:t>
      </w:r>
      <w:r w:rsidRPr="003656DD">
        <w:rPr>
          <w:sz w:val="24"/>
          <w:szCs w:val="24"/>
        </w:rPr>
        <w:t xml:space="preserve"> использовать технологии, которые </w:t>
      </w:r>
      <w:r w:rsidR="006529CC" w:rsidRPr="003656DD">
        <w:rPr>
          <w:sz w:val="24"/>
          <w:szCs w:val="24"/>
        </w:rPr>
        <w:t>основанны</w:t>
      </w:r>
      <w:r w:rsidR="001B0633" w:rsidRPr="003656DD">
        <w:rPr>
          <w:sz w:val="24"/>
          <w:szCs w:val="24"/>
        </w:rPr>
        <w:t>х</w:t>
      </w:r>
      <w:r w:rsidR="006529CC" w:rsidRPr="003656DD">
        <w:rPr>
          <w:sz w:val="24"/>
          <w:szCs w:val="24"/>
        </w:rPr>
        <w:t xml:space="preserve"> на потреблении</w:t>
      </w:r>
      <w:r w:rsidRPr="003656DD">
        <w:rPr>
          <w:sz w:val="24"/>
          <w:szCs w:val="24"/>
        </w:rPr>
        <w:t xml:space="preserve"> продуктов разделения воздуха ввиду отсутствия на их территории </w:t>
      </w:r>
      <w:r w:rsidR="001B0633" w:rsidRPr="003656DD">
        <w:rPr>
          <w:sz w:val="24"/>
          <w:szCs w:val="24"/>
        </w:rPr>
        <w:t>соответствующих производств</w:t>
      </w:r>
      <w:r w:rsidRPr="003656DD">
        <w:rPr>
          <w:sz w:val="24"/>
          <w:szCs w:val="24"/>
        </w:rPr>
        <w:t xml:space="preserve">. </w:t>
      </w:r>
    </w:p>
    <w:p w14:paraId="19476CB2" w14:textId="060BFD21" w:rsidR="003656DD" w:rsidRDefault="006529CC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 w:rsidRPr="003656DD">
        <w:rPr>
          <w:sz w:val="24"/>
          <w:szCs w:val="24"/>
        </w:rPr>
        <w:t xml:space="preserve">Необходимо восстановить </w:t>
      </w:r>
      <w:r w:rsidR="0010534C" w:rsidRPr="003656DD">
        <w:rPr>
          <w:sz w:val="24"/>
          <w:szCs w:val="24"/>
        </w:rPr>
        <w:t xml:space="preserve">производство продуктов </w:t>
      </w:r>
      <w:proofErr w:type="spellStart"/>
      <w:r w:rsidR="0010534C" w:rsidRPr="003656DD">
        <w:rPr>
          <w:sz w:val="24"/>
          <w:szCs w:val="24"/>
        </w:rPr>
        <w:t>воздухоразделения</w:t>
      </w:r>
      <w:proofErr w:type="spellEnd"/>
      <w:r w:rsidR="0010534C" w:rsidRPr="003656DD">
        <w:rPr>
          <w:sz w:val="24"/>
          <w:szCs w:val="24"/>
        </w:rPr>
        <w:t xml:space="preserve"> </w:t>
      </w:r>
      <w:r w:rsidRPr="003656DD">
        <w:rPr>
          <w:sz w:val="24"/>
          <w:szCs w:val="24"/>
        </w:rPr>
        <w:t>в России, это можно сделать только с</w:t>
      </w:r>
      <w:r w:rsidR="0010534C" w:rsidRPr="003656DD">
        <w:rPr>
          <w:sz w:val="24"/>
          <w:szCs w:val="24"/>
        </w:rPr>
        <w:t xml:space="preserve"> привлечением частного капитала</w:t>
      </w:r>
      <w:r w:rsidR="00FB6BFC">
        <w:rPr>
          <w:sz w:val="24"/>
          <w:szCs w:val="24"/>
        </w:rPr>
        <w:t>.</w:t>
      </w:r>
    </w:p>
    <w:p w14:paraId="3DA88BE7" w14:textId="77777777" w:rsidR="00FB6BFC" w:rsidRDefault="00FB6BFC" w:rsidP="000946A4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3024E903" w14:textId="2344537D" w:rsidR="008C0DFB" w:rsidRPr="00D94584" w:rsidRDefault="00D94584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 w:rsidRPr="00D94584">
        <w:rPr>
          <w:b/>
          <w:bCs/>
          <w:sz w:val="24"/>
          <w:szCs w:val="24"/>
        </w:rPr>
        <w:t>Основная часть.</w:t>
      </w:r>
      <w:r>
        <w:rPr>
          <w:sz w:val="24"/>
          <w:szCs w:val="24"/>
        </w:rPr>
        <w:t xml:space="preserve"> </w:t>
      </w:r>
      <w:r w:rsidR="008C0DFB" w:rsidRPr="00D94584">
        <w:rPr>
          <w:sz w:val="24"/>
          <w:szCs w:val="24"/>
        </w:rPr>
        <w:t xml:space="preserve">В рамках проведенного исследования было выполнено комплексное анализирование влияния различных систем внешнего охлаждения на цикл получения жидкого азота. Для моделирования процессов сжижения воздуха использовалась специализированная программная платформа ASPEN </w:t>
      </w:r>
      <w:proofErr w:type="spellStart"/>
      <w:r w:rsidR="008C0DFB" w:rsidRPr="00D94584">
        <w:rPr>
          <w:sz w:val="24"/>
          <w:szCs w:val="24"/>
        </w:rPr>
        <w:t>Hysys</w:t>
      </w:r>
      <w:proofErr w:type="spellEnd"/>
      <w:r w:rsidR="008C0DFB" w:rsidRPr="00D94584">
        <w:rPr>
          <w:sz w:val="24"/>
          <w:szCs w:val="24"/>
        </w:rPr>
        <w:t>, которая позволила детально изучить взаимосвязь между параметрами цикла и характеристиками охлаждающих систем. Основной целью исследования являлось определение оптимальных условий работы установки, обеспечивающих возможность полной автоматизации процесса производства жидкого азота без ущерба для его эффективности.</w:t>
      </w:r>
    </w:p>
    <w:p w14:paraId="49E5E4CF" w14:textId="4A7A528A" w:rsidR="008C0DFB" w:rsidRPr="00D94584" w:rsidRDefault="008C0DFB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 w:rsidRPr="00D94584">
        <w:rPr>
          <w:sz w:val="24"/>
          <w:szCs w:val="24"/>
        </w:rPr>
        <w:t>При моделировании особое внимание уделялось поддержанию давления в системе на уровне не выше 1 М</w:t>
      </w:r>
      <w:r w:rsidR="00D94584">
        <w:rPr>
          <w:sz w:val="24"/>
          <w:szCs w:val="24"/>
        </w:rPr>
        <w:t>П</w:t>
      </w:r>
      <w:r w:rsidRPr="00D94584">
        <w:rPr>
          <w:sz w:val="24"/>
          <w:szCs w:val="24"/>
        </w:rPr>
        <w:t>а, что является критически важным условием для обеспечения безопасной эксплуатации оборудования и снижения рисков аварийных ситуаций. Это требование также способствует минимизации энергетических затрат, так как высокие значения давления приводят к значительному увеличению потребляемой мощности компрессорного оборудования.</w:t>
      </w:r>
    </w:p>
    <w:p w14:paraId="57C9D9DB" w14:textId="57F3139D" w:rsidR="008C0DFB" w:rsidRPr="00D94584" w:rsidRDefault="008C0DFB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 w:rsidRPr="00D94584">
        <w:rPr>
          <w:sz w:val="24"/>
          <w:szCs w:val="24"/>
        </w:rPr>
        <w:t xml:space="preserve">На втором этапе исследования была проведена сравнительная оценка экологической совместимости и энергоэффективности различных вариантов циклов внешнего охлаждения, включая использование различных хладагентов. Было установлено, что выбор конкретного типа хладагента существенно влияет как на тепловые потери в системе, так и на общий уровень выбросов парниковых газов. Особую значимость приобретает применение </w:t>
      </w:r>
      <w:r w:rsidRPr="00D94584">
        <w:rPr>
          <w:sz w:val="24"/>
          <w:szCs w:val="24"/>
        </w:rPr>
        <w:lastRenderedPageBreak/>
        <w:t>современных экологически безопасных хладагентов, которые позволяют свести к минимуму негативное воздействие на окружающую среду, сохраняя при этом высокий КПД системы охлаждения.</w:t>
      </w:r>
    </w:p>
    <w:p w14:paraId="6EF65E90" w14:textId="75B78B09" w:rsidR="00F255B7" w:rsidRPr="00D94584" w:rsidRDefault="008C0DFB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 w:rsidRPr="00D94584">
        <w:rPr>
          <w:sz w:val="24"/>
          <w:szCs w:val="24"/>
        </w:rPr>
        <w:t>Результаты исследования демонстрируют, что оптимизация параметров системы внешнего охлаждения позволяет не только повысить экономическую эффективность процесса получения жидкого азота, но и значительно снизить его экологический след. Данные выводы имеют практическое значение для проектирования новых криогенных установок и модернизации существующих производственных мощностей.</w:t>
      </w:r>
    </w:p>
    <w:p w14:paraId="0E511D46" w14:textId="77777777" w:rsidR="008C0DFB" w:rsidRDefault="008C0DFB" w:rsidP="000946A4">
      <w:pPr>
        <w:pStyle w:val="a3"/>
        <w:spacing w:after="0" w:line="240" w:lineRule="auto"/>
        <w:ind w:left="0" w:firstLine="708"/>
        <w:jc w:val="both"/>
        <w:rPr>
          <w:b/>
          <w:sz w:val="24"/>
          <w:szCs w:val="24"/>
        </w:rPr>
      </w:pPr>
    </w:p>
    <w:p w14:paraId="44DBFAAA" w14:textId="181D4314" w:rsidR="00736814" w:rsidRPr="00177AF8" w:rsidRDefault="00FB6BFC" w:rsidP="000946A4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FB6BFC">
        <w:rPr>
          <w:b/>
          <w:sz w:val="24"/>
          <w:szCs w:val="24"/>
        </w:rPr>
        <w:t>Выводы.</w:t>
      </w:r>
      <w:r>
        <w:rPr>
          <w:sz w:val="24"/>
          <w:szCs w:val="24"/>
        </w:rPr>
        <w:t xml:space="preserve"> </w:t>
      </w:r>
      <w:r w:rsidR="00D94584">
        <w:rPr>
          <w:sz w:val="24"/>
          <w:szCs w:val="24"/>
        </w:rPr>
        <w:t xml:space="preserve">Проанализировано влияние температуры прямого потока и состав хладагентов на параметры цикла получения жидкого азота. </w:t>
      </w:r>
    </w:p>
    <w:p w14:paraId="08BF511B" w14:textId="77777777" w:rsidR="009C184F" w:rsidRPr="009C184F" w:rsidRDefault="009C184F" w:rsidP="000946A4">
      <w:pPr>
        <w:spacing w:after="0" w:line="240" w:lineRule="auto"/>
        <w:rPr>
          <w:sz w:val="24"/>
        </w:rPr>
      </w:pPr>
      <w:r w:rsidRPr="009C184F">
        <w:rPr>
          <w:b/>
          <w:bCs/>
          <w:sz w:val="24"/>
        </w:rPr>
        <w:t>Список использованных источников</w:t>
      </w:r>
      <w:r w:rsidRPr="009C184F">
        <w:rPr>
          <w:sz w:val="24"/>
        </w:rPr>
        <w:t>:</w:t>
      </w:r>
    </w:p>
    <w:p w14:paraId="1BFD7DC3" w14:textId="2E97276A" w:rsidR="00900E04" w:rsidRPr="00900E04" w:rsidRDefault="00900E04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 w:rsidRPr="00900E04">
        <w:rPr>
          <w:sz w:val="24"/>
          <w:szCs w:val="24"/>
        </w:rPr>
        <w:t>1.</w:t>
      </w:r>
      <w:r w:rsidRPr="00900E04">
        <w:rPr>
          <w:sz w:val="24"/>
          <w:szCs w:val="24"/>
        </w:rPr>
        <w:tab/>
        <w:t>Сайт www.rusprofile.ru [Электронный ресурс] - Режим доступа: https://www.rusprofile.ru/id/3464560 — Заглавие с экрана — АО ЛЕНТЕХГАЗ.</w:t>
      </w:r>
    </w:p>
    <w:p w14:paraId="7E926B05" w14:textId="66CE5457" w:rsidR="003656DD" w:rsidRDefault="00900E04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 w:rsidRPr="00900E04">
        <w:rPr>
          <w:sz w:val="24"/>
          <w:szCs w:val="24"/>
        </w:rPr>
        <w:t>2.</w:t>
      </w:r>
      <w:r w:rsidRPr="00900E04">
        <w:rPr>
          <w:sz w:val="24"/>
          <w:szCs w:val="24"/>
        </w:rPr>
        <w:tab/>
        <w:t xml:space="preserve">Сайт neftegaz.ru [Электронный ресурс] - Режим доступа: https://neftegaz.ru/news/companies/260587-frantsuzskaya-air-liquide-kupila-lentekhgaz/ — Заглавие с экрана — Французская Air </w:t>
      </w:r>
      <w:proofErr w:type="spellStart"/>
      <w:r w:rsidRPr="00900E04">
        <w:rPr>
          <w:sz w:val="24"/>
          <w:szCs w:val="24"/>
        </w:rPr>
        <w:t>Liquide</w:t>
      </w:r>
      <w:proofErr w:type="spellEnd"/>
      <w:r w:rsidRPr="00900E04">
        <w:rPr>
          <w:sz w:val="24"/>
          <w:szCs w:val="24"/>
        </w:rPr>
        <w:t xml:space="preserve"> купила </w:t>
      </w:r>
      <w:proofErr w:type="spellStart"/>
      <w:r w:rsidRPr="00900E04">
        <w:rPr>
          <w:sz w:val="24"/>
          <w:szCs w:val="24"/>
        </w:rPr>
        <w:t>Лентехгаз</w:t>
      </w:r>
      <w:proofErr w:type="spellEnd"/>
      <w:r w:rsidRPr="00900E04">
        <w:rPr>
          <w:sz w:val="24"/>
          <w:szCs w:val="24"/>
        </w:rPr>
        <w:t>.</w:t>
      </w:r>
    </w:p>
    <w:p w14:paraId="5753C775" w14:textId="1E4CC026" w:rsidR="00FC6CD2" w:rsidRDefault="00900E04" w:rsidP="000946A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900E04">
        <w:rPr>
          <w:sz w:val="24"/>
          <w:szCs w:val="24"/>
        </w:rPr>
        <w:t>Сайт studfile.net [Электронный ресурс] - Режим доступа:</w:t>
      </w:r>
      <w:r>
        <w:rPr>
          <w:sz w:val="24"/>
          <w:szCs w:val="24"/>
        </w:rPr>
        <w:t xml:space="preserve"> </w:t>
      </w:r>
      <w:r w:rsidRPr="00900E04">
        <w:rPr>
          <w:sz w:val="24"/>
          <w:szCs w:val="24"/>
        </w:rPr>
        <w:t>https://studfile.net/preview/9260975/</w:t>
      </w:r>
      <w:r>
        <w:rPr>
          <w:sz w:val="24"/>
          <w:szCs w:val="24"/>
        </w:rPr>
        <w:t xml:space="preserve"> </w:t>
      </w:r>
      <w:r w:rsidRPr="00900E04">
        <w:rPr>
          <w:sz w:val="24"/>
          <w:szCs w:val="24"/>
        </w:rPr>
        <w:t>— Заглавие с экрана — ИЗУЧЕНИЕ УСТРОЙСТВА И ИСПЫТАНИЕ УСТАНОВКИ</w:t>
      </w:r>
      <w:r>
        <w:rPr>
          <w:sz w:val="24"/>
          <w:szCs w:val="24"/>
        </w:rPr>
        <w:t xml:space="preserve"> </w:t>
      </w:r>
      <w:r w:rsidRPr="00900E04">
        <w:rPr>
          <w:sz w:val="24"/>
          <w:szCs w:val="24"/>
        </w:rPr>
        <w:t>РАЗДЕЛЕНИЕ ВОЗДУХА АжК-0,02М</w:t>
      </w:r>
    </w:p>
    <w:sectPr w:rsidR="00FC6CD2" w:rsidSect="00FB6B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0CA0"/>
    <w:multiLevelType w:val="hybridMultilevel"/>
    <w:tmpl w:val="0D36563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0E1876"/>
    <w:multiLevelType w:val="hybridMultilevel"/>
    <w:tmpl w:val="324AB7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202C92"/>
    <w:multiLevelType w:val="hybridMultilevel"/>
    <w:tmpl w:val="42DA19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D663FE"/>
    <w:multiLevelType w:val="hybridMultilevel"/>
    <w:tmpl w:val="C4404D6A"/>
    <w:lvl w:ilvl="0" w:tplc="791C9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986317"/>
    <w:multiLevelType w:val="hybridMultilevel"/>
    <w:tmpl w:val="466030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F0B426E"/>
    <w:multiLevelType w:val="hybridMultilevel"/>
    <w:tmpl w:val="5EAE8E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7B403B0"/>
    <w:multiLevelType w:val="hybridMultilevel"/>
    <w:tmpl w:val="726AB5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9444158">
    <w:abstractNumId w:val="6"/>
  </w:num>
  <w:num w:numId="2" w16cid:durableId="1036584636">
    <w:abstractNumId w:val="5"/>
  </w:num>
  <w:num w:numId="3" w16cid:durableId="1465541731">
    <w:abstractNumId w:val="4"/>
  </w:num>
  <w:num w:numId="4" w16cid:durableId="1572275315">
    <w:abstractNumId w:val="0"/>
  </w:num>
  <w:num w:numId="5" w16cid:durableId="1135299082">
    <w:abstractNumId w:val="3"/>
  </w:num>
  <w:num w:numId="6" w16cid:durableId="1237744105">
    <w:abstractNumId w:val="2"/>
  </w:num>
  <w:num w:numId="7" w16cid:durableId="87708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0D"/>
    <w:rsid w:val="000863D9"/>
    <w:rsid w:val="000946A4"/>
    <w:rsid w:val="0010534C"/>
    <w:rsid w:val="00135FA4"/>
    <w:rsid w:val="00177AF8"/>
    <w:rsid w:val="001B0633"/>
    <w:rsid w:val="001B47BB"/>
    <w:rsid w:val="00246CE1"/>
    <w:rsid w:val="00293F44"/>
    <w:rsid w:val="00317B1B"/>
    <w:rsid w:val="00337F9A"/>
    <w:rsid w:val="00341145"/>
    <w:rsid w:val="003656DD"/>
    <w:rsid w:val="003B6879"/>
    <w:rsid w:val="003C5E6E"/>
    <w:rsid w:val="004A129E"/>
    <w:rsid w:val="0050363A"/>
    <w:rsid w:val="00562B6F"/>
    <w:rsid w:val="005660AD"/>
    <w:rsid w:val="00610984"/>
    <w:rsid w:val="00617BD5"/>
    <w:rsid w:val="00637392"/>
    <w:rsid w:val="006529CC"/>
    <w:rsid w:val="00696298"/>
    <w:rsid w:val="00700FA2"/>
    <w:rsid w:val="00723221"/>
    <w:rsid w:val="00736814"/>
    <w:rsid w:val="007533DA"/>
    <w:rsid w:val="007B548A"/>
    <w:rsid w:val="007E6882"/>
    <w:rsid w:val="007E74F9"/>
    <w:rsid w:val="0081657E"/>
    <w:rsid w:val="00880056"/>
    <w:rsid w:val="008971CA"/>
    <w:rsid w:val="008C0DFB"/>
    <w:rsid w:val="008E6C3B"/>
    <w:rsid w:val="00900E04"/>
    <w:rsid w:val="00976182"/>
    <w:rsid w:val="009C184F"/>
    <w:rsid w:val="009D213A"/>
    <w:rsid w:val="009E0815"/>
    <w:rsid w:val="009E442F"/>
    <w:rsid w:val="009E7493"/>
    <w:rsid w:val="00A251DE"/>
    <w:rsid w:val="00B008E8"/>
    <w:rsid w:val="00C04E09"/>
    <w:rsid w:val="00C449DC"/>
    <w:rsid w:val="00C472B1"/>
    <w:rsid w:val="00C577E1"/>
    <w:rsid w:val="00C57DE9"/>
    <w:rsid w:val="00C77B0B"/>
    <w:rsid w:val="00CA13F4"/>
    <w:rsid w:val="00D13534"/>
    <w:rsid w:val="00D94584"/>
    <w:rsid w:val="00DA52DF"/>
    <w:rsid w:val="00DC590D"/>
    <w:rsid w:val="00DE5503"/>
    <w:rsid w:val="00E727C0"/>
    <w:rsid w:val="00E955C4"/>
    <w:rsid w:val="00F255B7"/>
    <w:rsid w:val="00F275FF"/>
    <w:rsid w:val="00F529EB"/>
    <w:rsid w:val="00FB6BFC"/>
    <w:rsid w:val="00FB775E"/>
    <w:rsid w:val="00FC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1A4B"/>
  <w15:docId w15:val="{42B43D4B-E541-4A24-9260-4801E6CB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63A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A52DF"/>
    <w:pPr>
      <w:widowControl w:val="0"/>
      <w:autoSpaceDE w:val="0"/>
      <w:autoSpaceDN w:val="0"/>
      <w:spacing w:after="0" w:line="240" w:lineRule="auto"/>
      <w:ind w:left="735"/>
      <w:jc w:val="center"/>
      <w:outlineLvl w:val="0"/>
    </w:pPr>
    <w:rPr>
      <w:rFonts w:eastAsia="Times New Roman" w:cs="Times New Roman"/>
      <w:b/>
      <w:bCs/>
      <w:kern w:val="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77E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77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A52DF"/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7993-868A-4BF4-BA63-A06F7097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Артур Гагикович</dc:creator>
  <cp:lastModifiedBy>Соколова Екатерина Владимировна</cp:lastModifiedBy>
  <cp:revision>2</cp:revision>
  <dcterms:created xsi:type="dcterms:W3CDTF">2026-02-28T10:41:00Z</dcterms:created>
  <dcterms:modified xsi:type="dcterms:W3CDTF">2026-02-28T10:41:00Z</dcterms:modified>
</cp:coreProperties>
</file>