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1E7E" w14:textId="16454E6D" w:rsidR="00FB480E" w:rsidRPr="004078BD" w:rsidRDefault="00FB480E" w:rsidP="00FB480E">
      <w:pPr>
        <w:pStyle w:val="1"/>
        <w:spacing w:before="73"/>
        <w:ind w:left="0"/>
        <w:jc w:val="left"/>
      </w:pPr>
      <w:r>
        <w:t xml:space="preserve">УДК </w:t>
      </w:r>
      <w:r w:rsidR="004078BD">
        <w:t>622</w:t>
      </w:r>
      <w:r w:rsidR="004078BD" w:rsidRPr="004078BD">
        <w:t>.</w:t>
      </w:r>
      <w:r w:rsidR="004078BD">
        <w:t>793</w:t>
      </w:r>
      <w:r w:rsidR="004078BD" w:rsidRPr="004078BD">
        <w:t>.2</w:t>
      </w:r>
    </w:p>
    <w:p w14:paraId="35EFB1F3" w14:textId="25761E3C" w:rsidR="00FB480E" w:rsidRPr="00FB480E" w:rsidRDefault="004078BD" w:rsidP="00FB480E">
      <w:pPr>
        <w:jc w:val="center"/>
        <w:rPr>
          <w:b/>
          <w:bCs/>
        </w:rPr>
      </w:pPr>
      <w:r>
        <w:rPr>
          <w:b/>
          <w:bCs/>
        </w:rPr>
        <w:t>МЕТОДЫ СОКРАЩЕНИЯ ВОДОПОТРЕБЛЕНИЯ И ВОДООТВЕДЕНИЯ ПРИ ФЛОТАЦИИ МЕДНО-МОЛИБДЕНОВЫХ РУД</w:t>
      </w:r>
    </w:p>
    <w:p w14:paraId="478A7984" w14:textId="7BF4D1E2" w:rsidR="00FB480E" w:rsidRPr="006431B2" w:rsidRDefault="004078BD" w:rsidP="00FB480E">
      <w:pPr>
        <w:spacing w:before="1"/>
        <w:jc w:val="center"/>
      </w:pPr>
      <w:r>
        <w:rPr>
          <w:b/>
        </w:rPr>
        <w:t xml:space="preserve">Шуйская </w:t>
      </w:r>
      <w:proofErr w:type="gramStart"/>
      <w:r>
        <w:rPr>
          <w:b/>
        </w:rPr>
        <w:t>В</w:t>
      </w:r>
      <w:r w:rsidRPr="004078BD">
        <w:rPr>
          <w:b/>
        </w:rPr>
        <w:t>.</w:t>
      </w:r>
      <w:r>
        <w:rPr>
          <w:b/>
        </w:rPr>
        <w:t>С</w:t>
      </w:r>
      <w:r w:rsidRPr="004078BD">
        <w:rPr>
          <w:b/>
        </w:rPr>
        <w:t>.</w:t>
      </w:r>
      <w:proofErr w:type="gramEnd"/>
      <w:r w:rsidR="00FB480E">
        <w:rPr>
          <w:b/>
        </w:rPr>
        <w:t xml:space="preserve"> </w:t>
      </w:r>
      <w:r w:rsidR="00FB480E">
        <w:t>(ИТМО)</w:t>
      </w:r>
    </w:p>
    <w:p w14:paraId="2664864F" w14:textId="7B52178B" w:rsidR="00FB480E" w:rsidRDefault="00FB480E" w:rsidP="00FB480E">
      <w:pPr>
        <w:pStyle w:val="1"/>
        <w:ind w:left="0"/>
      </w:pPr>
      <w:r>
        <w:t xml:space="preserve">Научный руководитель – кандидат технических </w:t>
      </w:r>
      <w:proofErr w:type="gramStart"/>
      <w:r>
        <w:t xml:space="preserve">наук,  </w:t>
      </w:r>
      <w:r w:rsidR="004078BD">
        <w:t>Уваров</w:t>
      </w:r>
      <w:proofErr w:type="gramEnd"/>
      <w:r w:rsidR="004078BD">
        <w:t xml:space="preserve"> Р</w:t>
      </w:r>
      <w:r w:rsidR="004078BD" w:rsidRPr="004078BD">
        <w:t>.</w:t>
      </w:r>
      <w:r>
        <w:t>А.</w:t>
      </w:r>
    </w:p>
    <w:p w14:paraId="798157DE" w14:textId="77777777" w:rsidR="00FB480E" w:rsidRDefault="00FB480E" w:rsidP="00FB480E">
      <w:pPr>
        <w:pStyle w:val="a4"/>
        <w:ind w:left="0"/>
        <w:jc w:val="center"/>
      </w:pPr>
      <w:r>
        <w:t>(ИТМО)</w:t>
      </w:r>
    </w:p>
    <w:p w14:paraId="7214D150" w14:textId="77777777" w:rsidR="00FB480E" w:rsidRDefault="00FB480E" w:rsidP="00FB480E">
      <w:pPr>
        <w:pStyle w:val="a4"/>
        <w:ind w:left="0"/>
        <w:jc w:val="both"/>
      </w:pPr>
    </w:p>
    <w:p w14:paraId="05C8E233" w14:textId="06D4CB8B" w:rsidR="00FB480E" w:rsidRPr="006431B2" w:rsidRDefault="00FB480E" w:rsidP="004E6629">
      <w:pPr>
        <w:pStyle w:val="a4"/>
        <w:ind w:firstLine="567"/>
        <w:jc w:val="both"/>
        <w:rPr>
          <w:bCs/>
        </w:rPr>
      </w:pPr>
      <w:r>
        <w:rPr>
          <w:b/>
        </w:rPr>
        <w:t>Введение.</w:t>
      </w:r>
      <w:r w:rsidR="004078BD" w:rsidRPr="004078BD">
        <w:t xml:space="preserve"> </w:t>
      </w:r>
      <w:r w:rsidR="004078BD" w:rsidRPr="004078BD">
        <w:rPr>
          <w:bCs/>
        </w:rPr>
        <w:t>Флотация медно-молибденовых руд требует значительных объемов воды, что делает оптимизацию водопользования критически важной задачей. Основные цели включают повышение эффективности процесса, снижение затрат и минимизацию экологического воздействия. Эффективное водопользование в горнодобывающей промышленности имеет важное значение для обеспечения устойчивого развития отрасли. В условиях ограниченных водных ресурсов и усиления экологических требований предприятия вынуждены искать инновационные решения по управлению водными потоками, направленные на снижение потребления свежей воды и повышение качества оборотной воды [1]</w:t>
      </w:r>
      <w:r w:rsidRPr="004078BD">
        <w:rPr>
          <w:bCs/>
        </w:rPr>
        <w:t xml:space="preserve">. </w:t>
      </w:r>
    </w:p>
    <w:p w14:paraId="2F23787A" w14:textId="4B54786C" w:rsidR="00FB480E" w:rsidRPr="004E6629" w:rsidRDefault="00FB480E" w:rsidP="004E6629">
      <w:pPr>
        <w:pStyle w:val="a6"/>
        <w:ind w:firstLine="709"/>
        <w:jc w:val="both"/>
        <w:rPr>
          <w:b/>
          <w:bCs/>
          <w:color w:val="000000"/>
        </w:rPr>
      </w:pPr>
      <w:r>
        <w:rPr>
          <w:b/>
        </w:rPr>
        <w:t xml:space="preserve">Основная часть. </w:t>
      </w:r>
      <w:r w:rsidR="004078BD">
        <w:rPr>
          <w:bCs/>
        </w:rPr>
        <w:t>Проведенный анализ литературных источников показал</w:t>
      </w:r>
      <w:r w:rsidR="004078BD" w:rsidRPr="004078BD">
        <w:rPr>
          <w:bCs/>
        </w:rPr>
        <w:t>,</w:t>
      </w:r>
      <w:r w:rsidR="004078BD">
        <w:rPr>
          <w:bCs/>
        </w:rPr>
        <w:t xml:space="preserve"> что в</w:t>
      </w:r>
      <w:r w:rsidR="004078BD" w:rsidRPr="004078BD">
        <w:rPr>
          <w:bCs/>
        </w:rPr>
        <w:t>недрение современных методов очистки сточных вод, таких как мембранные технологии</w:t>
      </w:r>
      <w:r w:rsidR="004E6629" w:rsidRPr="004E6629">
        <w:rPr>
          <w:bCs/>
        </w:rPr>
        <w:t xml:space="preserve"> [2]</w:t>
      </w:r>
      <w:r w:rsidR="004078BD" w:rsidRPr="004078BD">
        <w:rPr>
          <w:bCs/>
        </w:rPr>
        <w:t>, химическая</w:t>
      </w:r>
      <w:r w:rsidR="004E6629" w:rsidRPr="004E6629">
        <w:rPr>
          <w:bCs/>
        </w:rPr>
        <w:t xml:space="preserve"> [3]</w:t>
      </w:r>
      <w:r w:rsidR="004078BD" w:rsidRPr="004078BD">
        <w:rPr>
          <w:bCs/>
        </w:rPr>
        <w:t xml:space="preserve"> и биологическая</w:t>
      </w:r>
      <w:r w:rsidR="004E6629" w:rsidRPr="004E6629">
        <w:rPr>
          <w:bCs/>
        </w:rPr>
        <w:t xml:space="preserve"> [4]</w:t>
      </w:r>
      <w:r w:rsidR="004078BD" w:rsidRPr="004078BD">
        <w:rPr>
          <w:bCs/>
        </w:rPr>
        <w:t xml:space="preserve"> очистка, способствует улучшению качества оборотной воды и снижению негативного воздействия на окружающую среду.</w:t>
      </w:r>
      <w:r w:rsidR="004078BD">
        <w:rPr>
          <w:bCs/>
        </w:rPr>
        <w:t xml:space="preserve"> </w:t>
      </w:r>
      <w:r w:rsidR="004E6629">
        <w:rPr>
          <w:rStyle w:val="a7"/>
          <w:b w:val="0"/>
          <w:bCs w:val="0"/>
          <w:color w:val="000000"/>
        </w:rPr>
        <w:t>В докладе были выполнены следующие з</w:t>
      </w:r>
      <w:r w:rsidR="004078BD" w:rsidRPr="004078BD">
        <w:rPr>
          <w:rStyle w:val="a7"/>
          <w:b w:val="0"/>
          <w:bCs w:val="0"/>
          <w:color w:val="000000"/>
        </w:rPr>
        <w:t>адачи работы:</w:t>
      </w:r>
      <w:r w:rsidR="004E6629">
        <w:rPr>
          <w:b/>
          <w:bCs/>
          <w:color w:val="000000"/>
        </w:rPr>
        <w:t xml:space="preserve"> </w:t>
      </w:r>
      <w:r w:rsidR="004078BD">
        <w:rPr>
          <w:color w:val="000000"/>
        </w:rPr>
        <w:t>Прове</w:t>
      </w:r>
      <w:r w:rsidR="004E6629">
        <w:rPr>
          <w:color w:val="000000"/>
        </w:rPr>
        <w:t>дение</w:t>
      </w:r>
      <w:r w:rsidR="004078BD">
        <w:rPr>
          <w:color w:val="000000"/>
        </w:rPr>
        <w:t xml:space="preserve"> анализ</w:t>
      </w:r>
      <w:r w:rsidR="004E6629">
        <w:rPr>
          <w:color w:val="000000"/>
        </w:rPr>
        <w:t>а</w:t>
      </w:r>
      <w:r w:rsidR="004078BD">
        <w:rPr>
          <w:color w:val="000000"/>
        </w:rPr>
        <w:t xml:space="preserve"> существующих методов водопользования на предприятиях горнодобывающей отрасли</w:t>
      </w:r>
      <w:r w:rsidR="004E6629" w:rsidRPr="004E6629">
        <w:rPr>
          <w:color w:val="000000"/>
        </w:rPr>
        <w:t xml:space="preserve">; </w:t>
      </w:r>
      <w:r w:rsidR="004078BD">
        <w:rPr>
          <w:color w:val="000000"/>
        </w:rPr>
        <w:t>Изуч</w:t>
      </w:r>
      <w:r w:rsidR="004E6629">
        <w:rPr>
          <w:color w:val="000000"/>
        </w:rPr>
        <w:t>ение</w:t>
      </w:r>
      <w:r w:rsidR="004078BD">
        <w:rPr>
          <w:color w:val="000000"/>
        </w:rPr>
        <w:t xml:space="preserve"> современны</w:t>
      </w:r>
      <w:r w:rsidR="004E6629">
        <w:rPr>
          <w:color w:val="000000"/>
        </w:rPr>
        <w:t xml:space="preserve">х </w:t>
      </w:r>
      <w:r w:rsidR="004078BD">
        <w:rPr>
          <w:color w:val="000000"/>
        </w:rPr>
        <w:t>технологи</w:t>
      </w:r>
      <w:r w:rsidR="004E6629">
        <w:rPr>
          <w:color w:val="000000"/>
        </w:rPr>
        <w:t>й</w:t>
      </w:r>
      <w:r w:rsidR="004078BD">
        <w:rPr>
          <w:color w:val="000000"/>
        </w:rPr>
        <w:t xml:space="preserve"> очистки воды, включая химические, физико-химические и биологические методы</w:t>
      </w:r>
      <w:r w:rsidR="004E6629" w:rsidRPr="004E6629">
        <w:rPr>
          <w:color w:val="000000"/>
        </w:rPr>
        <w:t xml:space="preserve">; </w:t>
      </w:r>
      <w:r w:rsidR="004078BD">
        <w:rPr>
          <w:color w:val="000000"/>
        </w:rPr>
        <w:t>О</w:t>
      </w:r>
      <w:r w:rsidR="004E6629">
        <w:rPr>
          <w:color w:val="000000"/>
        </w:rPr>
        <w:t>ценка</w:t>
      </w:r>
      <w:r w:rsidR="004078BD">
        <w:rPr>
          <w:color w:val="000000"/>
        </w:rPr>
        <w:t xml:space="preserve"> влияни</w:t>
      </w:r>
      <w:r w:rsidR="004E6629">
        <w:rPr>
          <w:color w:val="000000"/>
        </w:rPr>
        <w:t>я</w:t>
      </w:r>
      <w:r w:rsidR="004078BD">
        <w:rPr>
          <w:color w:val="000000"/>
        </w:rPr>
        <w:t xml:space="preserve"> внедрения оптимизированных систем водопользования на экологические и технологические показатели </w:t>
      </w:r>
      <w:proofErr w:type="spellStart"/>
      <w:r w:rsidR="004078BD">
        <w:rPr>
          <w:color w:val="000000"/>
        </w:rPr>
        <w:t>предприятия</w:t>
      </w:r>
      <w:r w:rsidR="004E6629" w:rsidRPr="004E6629">
        <w:rPr>
          <w:color w:val="000000"/>
        </w:rPr>
        <w:t>;</w:t>
      </w:r>
      <w:r w:rsidR="004078BD">
        <w:rPr>
          <w:color w:val="000000"/>
        </w:rPr>
        <w:t>Разработ</w:t>
      </w:r>
      <w:r w:rsidR="004E6629">
        <w:rPr>
          <w:color w:val="000000"/>
        </w:rPr>
        <w:t>ка</w:t>
      </w:r>
      <w:proofErr w:type="spellEnd"/>
      <w:r w:rsidR="004078BD">
        <w:rPr>
          <w:color w:val="000000"/>
        </w:rPr>
        <w:t xml:space="preserve"> рекомендации по внедрению инновационных решений для повышения устойчивости водопользования в горнодобывающей отрасли</w:t>
      </w:r>
      <w:r w:rsidR="004E6629">
        <w:rPr>
          <w:color w:val="000000"/>
        </w:rPr>
        <w:t>(на примере конкретного предприятия)</w:t>
      </w:r>
      <w:r w:rsidR="004078BD">
        <w:rPr>
          <w:color w:val="000000"/>
        </w:rPr>
        <w:t>.</w:t>
      </w:r>
    </w:p>
    <w:p w14:paraId="4EFC4746" w14:textId="4144B79F" w:rsidR="00FB480E" w:rsidRPr="0053153C" w:rsidRDefault="00FB480E" w:rsidP="0053153C">
      <w:pPr>
        <w:pStyle w:val="a4"/>
        <w:ind w:left="0" w:firstLine="567"/>
        <w:jc w:val="both"/>
      </w:pPr>
      <w:r>
        <w:rPr>
          <w:b/>
        </w:rPr>
        <w:t xml:space="preserve">Выводы. </w:t>
      </w:r>
      <w:r>
        <w:t xml:space="preserve">Проведен анализ </w:t>
      </w:r>
      <w:r w:rsidR="004E6629">
        <w:t>современных методов водоочистки и минимизации водопользования при медно-молибденовой флотации</w:t>
      </w:r>
      <w:r w:rsidR="0053153C" w:rsidRPr="0053153C">
        <w:t xml:space="preserve">. </w:t>
      </w:r>
      <w:r w:rsidR="0053153C">
        <w:t>В результате анализа выявлено</w:t>
      </w:r>
      <w:r w:rsidR="0053153C" w:rsidRPr="0053153C">
        <w:t xml:space="preserve">, </w:t>
      </w:r>
      <w:r w:rsidR="0053153C">
        <w:t>что не все методы очистки могут быть применимы в горной промышленности</w:t>
      </w:r>
      <w:r w:rsidR="0053153C" w:rsidRPr="0053153C">
        <w:t xml:space="preserve">, </w:t>
      </w:r>
      <w:r w:rsidR="0053153C">
        <w:t>из-за технических и экономических соображений</w:t>
      </w:r>
      <w:r w:rsidR="0053153C" w:rsidRPr="0053153C">
        <w:t xml:space="preserve">. </w:t>
      </w:r>
      <w:r w:rsidR="0053153C">
        <w:t xml:space="preserve">Также </w:t>
      </w:r>
      <w:r>
        <w:t xml:space="preserve">разработана методика </w:t>
      </w:r>
      <w:r w:rsidR="004E6629">
        <w:t>внедрения замкнутого водооборота на действующем предприятии</w:t>
      </w:r>
      <w:r w:rsidR="004E6629" w:rsidRPr="004E6629">
        <w:t>.</w:t>
      </w:r>
    </w:p>
    <w:p w14:paraId="267C086E" w14:textId="424A3108" w:rsidR="00FB480E" w:rsidRDefault="00FB480E" w:rsidP="00FB480E">
      <w:pPr>
        <w:jc w:val="both"/>
      </w:pPr>
      <w:r w:rsidRPr="00EB0D2C">
        <w:rPr>
          <w:b/>
          <w:bCs/>
        </w:rPr>
        <w:t>Список использованных источников</w:t>
      </w:r>
      <w:r>
        <w:t>:</w:t>
      </w:r>
    </w:p>
    <w:p w14:paraId="1A8F7B5B" w14:textId="6BC9E768" w:rsidR="004E6629" w:rsidRPr="0053153C" w:rsidRDefault="004E6629" w:rsidP="00FB480E">
      <w:pPr>
        <w:pStyle w:val="a4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  <w:rPr>
          <w:lang w:val="en-US"/>
        </w:rPr>
      </w:pPr>
      <w:proofErr w:type="spellStart"/>
      <w:r w:rsidRPr="009546FA">
        <w:rPr>
          <w:lang w:val="en-US"/>
        </w:rPr>
        <w:t>Pestriak</w:t>
      </w:r>
      <w:proofErr w:type="spellEnd"/>
      <w:r w:rsidRPr="009546FA">
        <w:rPr>
          <w:lang w:val="en-US"/>
        </w:rPr>
        <w:t xml:space="preserve"> I., Morozov V. Erdenetuya O., Modelling and development of recycled water conditioning of copper-molybdenum ores processing // International Journal of Mining Science and Technology, 2019, V. 29. –Pp. 313-317. </w:t>
      </w:r>
    </w:p>
    <w:p w14:paraId="14F3D1D6" w14:textId="69F4DA92" w:rsidR="004E6629" w:rsidRDefault="004E6629" w:rsidP="00FB480E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</w:pPr>
      <w:proofErr w:type="spellStart"/>
      <w:r w:rsidRPr="004E6629">
        <w:rPr>
          <w:lang w:val="en-US"/>
        </w:rPr>
        <w:t>Riegera</w:t>
      </w:r>
      <w:proofErr w:type="spellEnd"/>
      <w:r w:rsidRPr="004E6629">
        <w:rPr>
          <w:lang w:val="en-US"/>
        </w:rPr>
        <w:t xml:space="preserve"> A. Mine water treatment by membrane filtration processes/P. </w:t>
      </w:r>
      <w:proofErr w:type="spellStart"/>
      <w:r w:rsidRPr="004E6629">
        <w:rPr>
          <w:lang w:val="en-US"/>
        </w:rPr>
        <w:t>Steinbergera</w:t>
      </w:r>
      <w:proofErr w:type="spellEnd"/>
      <w:r w:rsidRPr="004E6629">
        <w:rPr>
          <w:lang w:val="en-US"/>
        </w:rPr>
        <w:t xml:space="preserve">, W. </w:t>
      </w:r>
      <w:proofErr w:type="spellStart"/>
      <w:r w:rsidRPr="004E6629">
        <w:rPr>
          <w:lang w:val="en-US"/>
        </w:rPr>
        <w:t>Pelzb</w:t>
      </w:r>
      <w:proofErr w:type="spellEnd"/>
      <w:r w:rsidRPr="004E6629">
        <w:rPr>
          <w:lang w:val="en-US"/>
        </w:rPr>
        <w:t xml:space="preserve">, R. </w:t>
      </w:r>
      <w:proofErr w:type="spellStart"/>
      <w:r w:rsidRPr="004E6629">
        <w:rPr>
          <w:lang w:val="en-US"/>
        </w:rPr>
        <w:t>Hasenedera</w:t>
      </w:r>
      <w:proofErr w:type="spellEnd"/>
      <w:r w:rsidRPr="004E6629">
        <w:rPr>
          <w:lang w:val="en-US"/>
        </w:rPr>
        <w:t xml:space="preserve"> &amp; G. </w:t>
      </w:r>
      <w:proofErr w:type="spellStart"/>
      <w:r w:rsidRPr="004E6629">
        <w:rPr>
          <w:lang w:val="en-US"/>
        </w:rPr>
        <w:t>Härtela</w:t>
      </w:r>
      <w:proofErr w:type="spellEnd"/>
      <w:r w:rsidRPr="004E6629">
        <w:rPr>
          <w:lang w:val="en-US"/>
        </w:rPr>
        <w:t xml:space="preserve"> //Experimental investigations on applicability Desalination and Water Treatment. </w:t>
      </w:r>
      <w:r>
        <w:t xml:space="preserve">2009. –V. 6.–р </w:t>
      </w:r>
      <w:proofErr w:type="gramStart"/>
      <w:r>
        <w:t>1 – 3</w:t>
      </w:r>
      <w:proofErr w:type="gramEnd"/>
      <w:r>
        <w:t>.</w:t>
      </w:r>
    </w:p>
    <w:p w14:paraId="29A4CF39" w14:textId="1B50D0F2" w:rsidR="007C07B6" w:rsidRDefault="004E6629" w:rsidP="004E662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</w:pPr>
      <w:r w:rsidRPr="004E6629">
        <w:t>Пестряк И. В. Обоснование и разработка эффективных методов кондиционирования оборотных вод обогатительных предприятий // Горный информационно-аналитический бюллетень. 2018. № 7. С. 153–159</w:t>
      </w:r>
    </w:p>
    <w:p w14:paraId="22998EE1" w14:textId="3B4F5594" w:rsidR="004E6629" w:rsidRPr="004E6629" w:rsidRDefault="004E6629" w:rsidP="004E662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</w:pPr>
      <w:proofErr w:type="spellStart"/>
      <w:r w:rsidRPr="004E6629">
        <w:t>Шадрунова</w:t>
      </w:r>
      <w:proofErr w:type="spellEnd"/>
      <w:r w:rsidRPr="004E6629">
        <w:t xml:space="preserve"> И. В., Орехова Н. Н., Громов М. Е., </w:t>
      </w:r>
      <w:proofErr w:type="spellStart"/>
      <w:r w:rsidRPr="004E6629">
        <w:t>Стефунько</w:t>
      </w:r>
      <w:proofErr w:type="spellEnd"/>
      <w:r w:rsidRPr="004E6629">
        <w:t xml:space="preserve"> М. С. Формирование комплекса мероприятий очистки техногенных вод // Горный информационно-аналитический бюллетень. 2015. № 7. С. 109–114.</w:t>
      </w:r>
    </w:p>
    <w:p w14:paraId="7AEC3866" w14:textId="4DAA2BCD" w:rsidR="004E6629" w:rsidRPr="004E6629" w:rsidRDefault="004E6629" w:rsidP="006431B2">
      <w:pPr>
        <w:pStyle w:val="a3"/>
        <w:widowControl w:val="0"/>
        <w:tabs>
          <w:tab w:val="left" w:pos="993"/>
        </w:tabs>
        <w:ind w:left="567"/>
        <w:contextualSpacing w:val="0"/>
        <w:jc w:val="both"/>
      </w:pPr>
    </w:p>
    <w:sectPr w:rsidR="004E6629" w:rsidRPr="004E6629" w:rsidSect="000F1476">
      <w:pgSz w:w="11906" w:h="16838"/>
      <w:pgMar w:top="1134" w:right="1133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071E"/>
    <w:multiLevelType w:val="hybridMultilevel"/>
    <w:tmpl w:val="CF6C06D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FFF433F"/>
    <w:multiLevelType w:val="multilevel"/>
    <w:tmpl w:val="0D7ED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37024"/>
    <w:multiLevelType w:val="hybridMultilevel"/>
    <w:tmpl w:val="D8B66540"/>
    <w:lvl w:ilvl="0" w:tplc="BBB6E0C8">
      <w:start w:val="1"/>
      <w:numFmt w:val="decimal"/>
      <w:lvlText w:val="%1)"/>
      <w:lvlJc w:val="left"/>
      <w:pPr>
        <w:ind w:left="192" w:hanging="2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01E873C4">
      <w:numFmt w:val="bullet"/>
      <w:lvlText w:val="•"/>
      <w:lvlJc w:val="left"/>
      <w:pPr>
        <w:ind w:left="1174" w:hanging="260"/>
      </w:pPr>
      <w:rPr>
        <w:rFonts w:hint="default"/>
        <w:lang w:val="ru-RU" w:eastAsia="ru-RU" w:bidi="ru-RU"/>
      </w:rPr>
    </w:lvl>
    <w:lvl w:ilvl="2" w:tplc="981C118A">
      <w:numFmt w:val="bullet"/>
      <w:lvlText w:val="•"/>
      <w:lvlJc w:val="left"/>
      <w:pPr>
        <w:ind w:left="2149" w:hanging="260"/>
      </w:pPr>
      <w:rPr>
        <w:rFonts w:hint="default"/>
        <w:lang w:val="ru-RU" w:eastAsia="ru-RU" w:bidi="ru-RU"/>
      </w:rPr>
    </w:lvl>
    <w:lvl w:ilvl="3" w:tplc="5D38A0B2">
      <w:numFmt w:val="bullet"/>
      <w:lvlText w:val="•"/>
      <w:lvlJc w:val="left"/>
      <w:pPr>
        <w:ind w:left="3123" w:hanging="260"/>
      </w:pPr>
      <w:rPr>
        <w:rFonts w:hint="default"/>
        <w:lang w:val="ru-RU" w:eastAsia="ru-RU" w:bidi="ru-RU"/>
      </w:rPr>
    </w:lvl>
    <w:lvl w:ilvl="4" w:tplc="38D0F0CC">
      <w:numFmt w:val="bullet"/>
      <w:lvlText w:val="•"/>
      <w:lvlJc w:val="left"/>
      <w:pPr>
        <w:ind w:left="4098" w:hanging="260"/>
      </w:pPr>
      <w:rPr>
        <w:rFonts w:hint="default"/>
        <w:lang w:val="ru-RU" w:eastAsia="ru-RU" w:bidi="ru-RU"/>
      </w:rPr>
    </w:lvl>
    <w:lvl w:ilvl="5" w:tplc="5344E176">
      <w:numFmt w:val="bullet"/>
      <w:lvlText w:val="•"/>
      <w:lvlJc w:val="left"/>
      <w:pPr>
        <w:ind w:left="5073" w:hanging="260"/>
      </w:pPr>
      <w:rPr>
        <w:rFonts w:hint="default"/>
        <w:lang w:val="ru-RU" w:eastAsia="ru-RU" w:bidi="ru-RU"/>
      </w:rPr>
    </w:lvl>
    <w:lvl w:ilvl="6" w:tplc="024EEC36">
      <w:numFmt w:val="bullet"/>
      <w:lvlText w:val="•"/>
      <w:lvlJc w:val="left"/>
      <w:pPr>
        <w:ind w:left="6047" w:hanging="260"/>
      </w:pPr>
      <w:rPr>
        <w:rFonts w:hint="default"/>
        <w:lang w:val="ru-RU" w:eastAsia="ru-RU" w:bidi="ru-RU"/>
      </w:rPr>
    </w:lvl>
    <w:lvl w:ilvl="7" w:tplc="92B24160">
      <w:numFmt w:val="bullet"/>
      <w:lvlText w:val="•"/>
      <w:lvlJc w:val="left"/>
      <w:pPr>
        <w:ind w:left="7022" w:hanging="260"/>
      </w:pPr>
      <w:rPr>
        <w:rFonts w:hint="default"/>
        <w:lang w:val="ru-RU" w:eastAsia="ru-RU" w:bidi="ru-RU"/>
      </w:rPr>
    </w:lvl>
    <w:lvl w:ilvl="8" w:tplc="5C9E864C">
      <w:numFmt w:val="bullet"/>
      <w:lvlText w:val="•"/>
      <w:lvlJc w:val="left"/>
      <w:pPr>
        <w:ind w:left="7997" w:hanging="260"/>
      </w:pPr>
      <w:rPr>
        <w:rFonts w:hint="default"/>
        <w:lang w:val="ru-RU" w:eastAsia="ru-RU" w:bidi="ru-RU"/>
      </w:rPr>
    </w:lvl>
  </w:abstractNum>
  <w:abstractNum w:abstractNumId="3" w15:restartNumberingAfterBreak="0">
    <w:nsid w:val="54E52CE9"/>
    <w:multiLevelType w:val="hybridMultilevel"/>
    <w:tmpl w:val="66647652"/>
    <w:lvl w:ilvl="0" w:tplc="A7C01CA8">
      <w:start w:val="1"/>
      <w:numFmt w:val="decimal"/>
      <w:lvlText w:val="%1)"/>
      <w:lvlJc w:val="left"/>
      <w:pPr>
        <w:ind w:left="198" w:hanging="2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7A277F0">
      <w:numFmt w:val="bullet"/>
      <w:lvlText w:val="•"/>
      <w:lvlJc w:val="left"/>
      <w:pPr>
        <w:ind w:left="1174" w:hanging="260"/>
      </w:pPr>
      <w:rPr>
        <w:rFonts w:hint="default"/>
        <w:lang w:val="ru-RU" w:eastAsia="ru-RU" w:bidi="ru-RU"/>
      </w:rPr>
    </w:lvl>
    <w:lvl w:ilvl="2" w:tplc="B8C29748">
      <w:numFmt w:val="bullet"/>
      <w:lvlText w:val="•"/>
      <w:lvlJc w:val="left"/>
      <w:pPr>
        <w:ind w:left="2149" w:hanging="260"/>
      </w:pPr>
      <w:rPr>
        <w:rFonts w:hint="default"/>
        <w:lang w:val="ru-RU" w:eastAsia="ru-RU" w:bidi="ru-RU"/>
      </w:rPr>
    </w:lvl>
    <w:lvl w:ilvl="3" w:tplc="19D8B78A">
      <w:numFmt w:val="bullet"/>
      <w:lvlText w:val="•"/>
      <w:lvlJc w:val="left"/>
      <w:pPr>
        <w:ind w:left="3123" w:hanging="260"/>
      </w:pPr>
      <w:rPr>
        <w:rFonts w:hint="default"/>
        <w:lang w:val="ru-RU" w:eastAsia="ru-RU" w:bidi="ru-RU"/>
      </w:rPr>
    </w:lvl>
    <w:lvl w:ilvl="4" w:tplc="96DCE800">
      <w:numFmt w:val="bullet"/>
      <w:lvlText w:val="•"/>
      <w:lvlJc w:val="left"/>
      <w:pPr>
        <w:ind w:left="4098" w:hanging="260"/>
      </w:pPr>
      <w:rPr>
        <w:rFonts w:hint="default"/>
        <w:lang w:val="ru-RU" w:eastAsia="ru-RU" w:bidi="ru-RU"/>
      </w:rPr>
    </w:lvl>
    <w:lvl w:ilvl="5" w:tplc="E1FAC224">
      <w:numFmt w:val="bullet"/>
      <w:lvlText w:val="•"/>
      <w:lvlJc w:val="left"/>
      <w:pPr>
        <w:ind w:left="5073" w:hanging="260"/>
      </w:pPr>
      <w:rPr>
        <w:rFonts w:hint="default"/>
        <w:lang w:val="ru-RU" w:eastAsia="ru-RU" w:bidi="ru-RU"/>
      </w:rPr>
    </w:lvl>
    <w:lvl w:ilvl="6" w:tplc="7EFAD630">
      <w:numFmt w:val="bullet"/>
      <w:lvlText w:val="•"/>
      <w:lvlJc w:val="left"/>
      <w:pPr>
        <w:ind w:left="6047" w:hanging="260"/>
      </w:pPr>
      <w:rPr>
        <w:rFonts w:hint="default"/>
        <w:lang w:val="ru-RU" w:eastAsia="ru-RU" w:bidi="ru-RU"/>
      </w:rPr>
    </w:lvl>
    <w:lvl w:ilvl="7" w:tplc="94DE7748">
      <w:numFmt w:val="bullet"/>
      <w:lvlText w:val="•"/>
      <w:lvlJc w:val="left"/>
      <w:pPr>
        <w:ind w:left="7022" w:hanging="260"/>
      </w:pPr>
      <w:rPr>
        <w:rFonts w:hint="default"/>
        <w:lang w:val="ru-RU" w:eastAsia="ru-RU" w:bidi="ru-RU"/>
      </w:rPr>
    </w:lvl>
    <w:lvl w:ilvl="8" w:tplc="941A3106">
      <w:numFmt w:val="bullet"/>
      <w:lvlText w:val="•"/>
      <w:lvlJc w:val="left"/>
      <w:pPr>
        <w:ind w:left="7997" w:hanging="260"/>
      </w:pPr>
      <w:rPr>
        <w:rFonts w:hint="default"/>
        <w:lang w:val="ru-RU" w:eastAsia="ru-RU" w:bidi="ru-RU"/>
      </w:rPr>
    </w:lvl>
  </w:abstractNum>
  <w:num w:numId="1" w16cid:durableId="156925099">
    <w:abstractNumId w:val="2"/>
  </w:num>
  <w:num w:numId="2" w16cid:durableId="59059305">
    <w:abstractNumId w:val="3"/>
  </w:num>
  <w:num w:numId="3" w16cid:durableId="1182742646">
    <w:abstractNumId w:val="0"/>
  </w:num>
  <w:num w:numId="4" w16cid:durableId="1823886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0E"/>
    <w:rsid w:val="00225D8D"/>
    <w:rsid w:val="004078BD"/>
    <w:rsid w:val="00435EAE"/>
    <w:rsid w:val="004E6629"/>
    <w:rsid w:val="0053153C"/>
    <w:rsid w:val="006431B2"/>
    <w:rsid w:val="007C07B6"/>
    <w:rsid w:val="007E200B"/>
    <w:rsid w:val="008555F0"/>
    <w:rsid w:val="00903C16"/>
    <w:rsid w:val="009E20BA"/>
    <w:rsid w:val="00E96FDF"/>
    <w:rsid w:val="00FB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9EDD"/>
  <w15:chartTrackingRefBased/>
  <w15:docId w15:val="{1291B470-3D17-411F-8F66-48509B70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80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B480E"/>
    <w:pPr>
      <w:widowControl w:val="0"/>
      <w:autoSpaceDE w:val="0"/>
      <w:autoSpaceDN w:val="0"/>
      <w:ind w:left="735"/>
      <w:jc w:val="center"/>
      <w:outlineLvl w:val="0"/>
    </w:pPr>
    <w:rPr>
      <w:rFonts w:eastAsia="Times New Roman"/>
      <w:b/>
      <w:bCs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80E"/>
    <w:rPr>
      <w:rFonts w:ascii="Times New Roman" w:eastAsia="Times New Roman" w:hAnsi="Times New Roman" w:cs="Times New Roman"/>
      <w:b/>
      <w:bCs/>
      <w:kern w:val="0"/>
      <w:sz w:val="24"/>
      <w:szCs w:val="24"/>
      <w:lang w:eastAsia="ru-RU" w:bidi="ru-RU"/>
    </w:rPr>
  </w:style>
  <w:style w:type="paragraph" w:styleId="a3">
    <w:name w:val="List Paragraph"/>
    <w:basedOn w:val="a"/>
    <w:uiPriority w:val="1"/>
    <w:qFormat/>
    <w:rsid w:val="00FB480E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B480E"/>
    <w:pPr>
      <w:widowControl w:val="0"/>
      <w:autoSpaceDE w:val="0"/>
      <w:autoSpaceDN w:val="0"/>
      <w:ind w:left="192"/>
    </w:pPr>
    <w:rPr>
      <w:rFonts w:eastAsia="Times New Roman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FB480E"/>
    <w:rPr>
      <w:rFonts w:ascii="Times New Roman" w:eastAsia="Times New Roman" w:hAnsi="Times New Roman" w:cs="Times New Roman"/>
      <w:kern w:val="0"/>
      <w:sz w:val="24"/>
      <w:szCs w:val="24"/>
      <w:lang w:eastAsia="ru-RU" w:bidi="ru-RU"/>
    </w:rPr>
  </w:style>
  <w:style w:type="paragraph" w:styleId="a6">
    <w:name w:val="Normal (Web)"/>
    <w:basedOn w:val="a"/>
    <w:uiPriority w:val="99"/>
    <w:unhideWhenUsed/>
    <w:rsid w:val="004078BD"/>
    <w:pPr>
      <w:spacing w:before="100" w:beforeAutospacing="1" w:after="100" w:afterAutospacing="1"/>
    </w:pPr>
    <w:rPr>
      <w:rFonts w:eastAsia="Times New Roman"/>
      <w:lang w:eastAsia="ru-RU"/>
      <w14:ligatures w14:val="none"/>
    </w:rPr>
  </w:style>
  <w:style w:type="character" w:styleId="a7">
    <w:name w:val="Strong"/>
    <w:basedOn w:val="a0"/>
    <w:uiPriority w:val="22"/>
    <w:qFormat/>
    <w:rsid w:val="004078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 Дмитрий Александрович</dc:creator>
  <cp:keywords/>
  <dc:description/>
  <cp:lastModifiedBy>Ермоченко Алена Игоревна</cp:lastModifiedBy>
  <cp:revision>4</cp:revision>
  <cp:lastPrinted>2025-02-17T13:42:00Z</cp:lastPrinted>
  <dcterms:created xsi:type="dcterms:W3CDTF">2025-02-17T13:42:00Z</dcterms:created>
  <dcterms:modified xsi:type="dcterms:W3CDTF">2025-03-10T08:13:00Z</dcterms:modified>
</cp:coreProperties>
</file>