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7B68B" w14:textId="5C4989C1" w:rsidR="00C172F8" w:rsidRPr="00FB0BB7" w:rsidRDefault="00516C98" w:rsidP="00516C98">
      <w:pPr>
        <w:pStyle w:val="aa"/>
        <w:rPr>
          <w:b/>
        </w:rPr>
      </w:pPr>
      <w:bookmarkStart w:id="0" w:name="_GoBack"/>
      <w:bookmarkEnd w:id="0"/>
      <w:r w:rsidRPr="00244B9D">
        <w:rPr>
          <w:b/>
        </w:rPr>
        <w:t xml:space="preserve">УДК </w:t>
      </w:r>
      <w:r w:rsidR="00A04A12" w:rsidRPr="00FB0BB7">
        <w:rPr>
          <w:b/>
        </w:rPr>
        <w:t>338</w:t>
      </w:r>
      <w:r w:rsidRPr="00244B9D">
        <w:rPr>
          <w:b/>
        </w:rPr>
        <w:t>.</w:t>
      </w:r>
      <w:r w:rsidR="00A04A12" w:rsidRPr="00FB0BB7">
        <w:rPr>
          <w:b/>
        </w:rPr>
        <w:t>22</w:t>
      </w:r>
    </w:p>
    <w:p w14:paraId="639B7B49" w14:textId="77777777" w:rsidR="00FB0BB7" w:rsidRDefault="00FB0BB7" w:rsidP="008338CF">
      <w:pPr>
        <w:pStyle w:val="ab"/>
        <w:rPr>
          <w:caps/>
        </w:rPr>
      </w:pPr>
      <w:r w:rsidRPr="00FB0BB7">
        <w:rPr>
          <w:caps/>
        </w:rPr>
        <w:t>Оценка потенциальных рисков, влияющих на стратегию цифровой трансформации предприятия</w:t>
      </w:r>
    </w:p>
    <w:p w14:paraId="6286A00F" w14:textId="6ADC269D" w:rsidR="00516C98" w:rsidRPr="00FB0BB7" w:rsidRDefault="00FB0BB7" w:rsidP="008338CF">
      <w:pPr>
        <w:pStyle w:val="ab"/>
        <w:rPr>
          <w:b w:val="0"/>
        </w:rPr>
      </w:pPr>
      <w:r>
        <w:rPr>
          <w:spacing w:val="-1"/>
        </w:rPr>
        <w:t xml:space="preserve">Маньков </w:t>
      </w:r>
      <w:r w:rsidR="008568D3">
        <w:rPr>
          <w:spacing w:val="-1"/>
        </w:rPr>
        <w:t>И. А.</w:t>
      </w:r>
      <w:r w:rsidR="00CC4AF5" w:rsidRPr="00244B9D">
        <w:rPr>
          <w:b w:val="0"/>
        </w:rPr>
        <w:t xml:space="preserve"> </w:t>
      </w:r>
      <w:r w:rsidR="00CB3358" w:rsidRPr="00A537CE">
        <w:rPr>
          <w:b w:val="0"/>
        </w:rPr>
        <w:t>(</w:t>
      </w:r>
      <w:r w:rsidRPr="00A537CE">
        <w:rPr>
          <w:b w:val="0"/>
          <w:bCs/>
          <w:spacing w:val="-1"/>
        </w:rPr>
        <w:t>Университет ИТМО</w:t>
      </w:r>
      <w:r w:rsidR="00CB3358" w:rsidRPr="00A537CE">
        <w:rPr>
          <w:b w:val="0"/>
          <w:bCs/>
          <w:spacing w:val="-1"/>
        </w:rPr>
        <w:t>)</w:t>
      </w:r>
    </w:p>
    <w:p w14:paraId="0C317E1F" w14:textId="2E6FE029" w:rsidR="00062D73" w:rsidRDefault="000E3913" w:rsidP="00CB3358">
      <w:pPr>
        <w:pStyle w:val="ac"/>
      </w:pPr>
      <w:r w:rsidRPr="00244B9D">
        <w:t>Научный руководитель –</w:t>
      </w:r>
      <w:r w:rsidR="008338CF" w:rsidRPr="00244B9D">
        <w:t xml:space="preserve"> </w:t>
      </w:r>
      <w:r w:rsidR="00CB3358">
        <w:t>кандидат экономических наук</w:t>
      </w:r>
      <w:r w:rsidR="004F51C0" w:rsidRPr="00244B9D">
        <w:t xml:space="preserve">, </w:t>
      </w:r>
      <w:r w:rsidR="00CB3358">
        <w:t>доцент</w:t>
      </w:r>
      <w:r w:rsidRPr="00244B9D">
        <w:t xml:space="preserve"> </w:t>
      </w:r>
      <w:r w:rsidR="00CB3358">
        <w:t>Гаврилюк</w:t>
      </w:r>
      <w:r w:rsidR="008338CF" w:rsidRPr="00244B9D">
        <w:t xml:space="preserve"> </w:t>
      </w:r>
      <w:r w:rsidR="008568D3" w:rsidRPr="00244B9D">
        <w:t>Е.</w:t>
      </w:r>
      <w:r w:rsidR="008568D3">
        <w:t xml:space="preserve"> С.</w:t>
      </w:r>
    </w:p>
    <w:p w14:paraId="0F7BCB6A" w14:textId="313BAF26" w:rsidR="00CB3358" w:rsidRDefault="00CB3358" w:rsidP="00CB3358">
      <w:pPr>
        <w:pStyle w:val="ac"/>
        <w:rPr>
          <w:b w:val="0"/>
        </w:rPr>
      </w:pPr>
      <w:r w:rsidRPr="00A537CE">
        <w:rPr>
          <w:b w:val="0"/>
        </w:rPr>
        <w:t>(</w:t>
      </w:r>
      <w:r w:rsidR="008568D3" w:rsidRPr="00A537CE">
        <w:rPr>
          <w:b w:val="0"/>
        </w:rPr>
        <w:t>Университет ИТМО)</w:t>
      </w:r>
    </w:p>
    <w:p w14:paraId="4D8294D1" w14:textId="77777777" w:rsidR="00A537CE" w:rsidRPr="00244B9D" w:rsidRDefault="00A537CE" w:rsidP="00CB3358">
      <w:pPr>
        <w:pStyle w:val="ac"/>
      </w:pPr>
    </w:p>
    <w:p w14:paraId="15F24B38" w14:textId="1AEEF762" w:rsidR="00467432" w:rsidRDefault="00BF6C8E" w:rsidP="00456A2E">
      <w:pPr>
        <w:ind w:firstLine="567"/>
        <w:jc w:val="both"/>
        <w:rPr>
          <w:bCs/>
        </w:rPr>
      </w:pPr>
      <w:r w:rsidRPr="00244B9D">
        <w:rPr>
          <w:b/>
        </w:rPr>
        <w:t>Введение.</w:t>
      </w:r>
      <w:r w:rsidR="00C137B6" w:rsidRPr="00C137B6">
        <w:rPr>
          <w:bCs/>
        </w:rPr>
        <w:t xml:space="preserve"> В условиях технологического прогресса и плавного перехода</w:t>
      </w:r>
      <w:r w:rsidR="00C137B6">
        <w:rPr>
          <w:bCs/>
        </w:rPr>
        <w:t xml:space="preserve"> производства</w:t>
      </w:r>
      <w:r w:rsidR="00C137B6" w:rsidRPr="00C137B6">
        <w:rPr>
          <w:bCs/>
        </w:rPr>
        <w:t xml:space="preserve"> к Индустрии 4.0 предприятия осуществляют или затрагиваются процессом цифровой трансформации. Несмотря на положительные эффекты внедрения и эксплуатации современных технологий, а также позитивные преобразования бизнес-модели, закладываемые в стратегию по цифровой трансформации </w:t>
      </w:r>
      <w:r w:rsidR="00543A57">
        <w:rPr>
          <w:bCs/>
        </w:rPr>
        <w:t>компании</w:t>
      </w:r>
      <w:r w:rsidR="00C137B6" w:rsidRPr="00C137B6">
        <w:rPr>
          <w:bCs/>
        </w:rPr>
        <w:t xml:space="preserve">, необходимо учитывать риски, влияющие на реализацию самой стратегии непосредственно. Глобализация </w:t>
      </w:r>
      <w:r w:rsidR="004B2D02">
        <w:rPr>
          <w:bCs/>
        </w:rPr>
        <w:t>высоко</w:t>
      </w:r>
      <w:r w:rsidR="00C137B6" w:rsidRPr="00C137B6">
        <w:rPr>
          <w:bCs/>
        </w:rPr>
        <w:t>технологическ</w:t>
      </w:r>
      <w:r w:rsidR="004B2D02">
        <w:rPr>
          <w:bCs/>
        </w:rPr>
        <w:t>их</w:t>
      </w:r>
      <w:r w:rsidR="00C137B6" w:rsidRPr="00C137B6">
        <w:rPr>
          <w:bCs/>
        </w:rPr>
        <w:t xml:space="preserve"> отрас</w:t>
      </w:r>
      <w:r w:rsidR="004B2D02">
        <w:rPr>
          <w:bCs/>
        </w:rPr>
        <w:t>лей</w:t>
      </w:r>
      <w:r w:rsidR="00C137B6" w:rsidRPr="00C137B6">
        <w:rPr>
          <w:bCs/>
        </w:rPr>
        <w:t xml:space="preserve"> в совокупности с усложняющейся политической и экономической обстановкой приводят к появлению новых и увеличению вероятности существующих рисков, негативно влияющих на процесс выполнения стратегии цифровой трансформации предприятия.</w:t>
      </w:r>
      <w:r w:rsidR="007218CB">
        <w:rPr>
          <w:bCs/>
        </w:rPr>
        <w:t xml:space="preserve"> Зарубежный опыт</w:t>
      </w:r>
      <w:r w:rsidR="0035370D">
        <w:rPr>
          <w:bCs/>
        </w:rPr>
        <w:t xml:space="preserve"> акцентирует внимание </w:t>
      </w:r>
      <w:r w:rsidR="007218CB">
        <w:rPr>
          <w:bCs/>
        </w:rPr>
        <w:t>на рисках</w:t>
      </w:r>
      <w:r w:rsidR="0035370D">
        <w:rPr>
          <w:bCs/>
        </w:rPr>
        <w:t xml:space="preserve"> «ожиданий»</w:t>
      </w:r>
      <w:r w:rsidR="00424244">
        <w:rPr>
          <w:bCs/>
        </w:rPr>
        <w:t xml:space="preserve">, когда </w:t>
      </w:r>
      <w:r w:rsidR="00091E69">
        <w:rPr>
          <w:bCs/>
        </w:rPr>
        <w:t>закладываемый в стратегию уровень развития</w:t>
      </w:r>
      <w:r w:rsidR="00424244">
        <w:rPr>
          <w:bCs/>
        </w:rPr>
        <w:t xml:space="preserve"> сквозн</w:t>
      </w:r>
      <w:r w:rsidR="00091E69">
        <w:rPr>
          <w:bCs/>
        </w:rPr>
        <w:t>ых</w:t>
      </w:r>
      <w:r w:rsidR="00424244">
        <w:rPr>
          <w:bCs/>
        </w:rPr>
        <w:t xml:space="preserve"> технологи</w:t>
      </w:r>
      <w:r w:rsidR="00091E69">
        <w:rPr>
          <w:bCs/>
        </w:rPr>
        <w:t>й</w:t>
      </w:r>
      <w:r w:rsidR="00424244">
        <w:rPr>
          <w:bCs/>
        </w:rPr>
        <w:t xml:space="preserve"> мо</w:t>
      </w:r>
      <w:r w:rsidR="00091E69">
        <w:rPr>
          <w:bCs/>
        </w:rPr>
        <w:t>жет оказаться недостижим в ожидаемый срок.</w:t>
      </w:r>
      <w:r w:rsidR="006C4081">
        <w:rPr>
          <w:bCs/>
        </w:rPr>
        <w:t xml:space="preserve"> </w:t>
      </w:r>
      <w:r w:rsidR="00B57076">
        <w:rPr>
          <w:bCs/>
        </w:rPr>
        <w:t xml:space="preserve">Однако, в условиях санкций и невозможности дальнейшего использования и развития продукции иностранных поставщиков, отечественный рынок вынужден опираться на имеющиеся решения и </w:t>
      </w:r>
      <w:r w:rsidR="00467432">
        <w:rPr>
          <w:bCs/>
        </w:rPr>
        <w:t>инвестировать в развитие новых, что осложнено вызванным структурным кризисом.</w:t>
      </w:r>
    </w:p>
    <w:p w14:paraId="2593FE74" w14:textId="77777777" w:rsidR="00A537CE" w:rsidRPr="00244B9D" w:rsidRDefault="00A537CE" w:rsidP="00456A2E">
      <w:pPr>
        <w:ind w:firstLine="567"/>
        <w:jc w:val="both"/>
      </w:pPr>
    </w:p>
    <w:p w14:paraId="42B11A4C" w14:textId="404C3266" w:rsidR="00DA116F" w:rsidRDefault="00BF6C8E" w:rsidP="00A537CE">
      <w:pPr>
        <w:ind w:firstLine="567"/>
        <w:jc w:val="both"/>
        <w:rPr>
          <w:bCs/>
        </w:rPr>
      </w:pPr>
      <w:r w:rsidRPr="00244B9D">
        <w:rPr>
          <w:b/>
        </w:rPr>
        <w:t>Основная часть.</w:t>
      </w:r>
      <w:r w:rsidR="00094DEC">
        <w:rPr>
          <w:bCs/>
        </w:rPr>
        <w:t xml:space="preserve"> </w:t>
      </w:r>
      <w:r w:rsidR="00D85616">
        <w:rPr>
          <w:bCs/>
        </w:rPr>
        <w:t>В текущих рыночных условиях важно аккумулировать и описать</w:t>
      </w:r>
      <w:r w:rsidR="00F23EC4">
        <w:rPr>
          <w:bCs/>
        </w:rPr>
        <w:t xml:space="preserve"> риски, влияющие на реализацию стратегии цифровой трансформации, а также выработать рекомендации к мероприятиям по минимизации описанных рисков.</w:t>
      </w:r>
      <w:r w:rsidR="0070729E">
        <w:rPr>
          <w:bCs/>
        </w:rPr>
        <w:t xml:space="preserve"> </w:t>
      </w:r>
      <w:r w:rsidR="00A01190">
        <w:rPr>
          <w:bCs/>
        </w:rPr>
        <w:t>Объектом исследования выступают риски, влияющие на реализацию стратегии цифровой трансформации предприятия, предметом выступают характеристики и способы минимизации указанных рисков.</w:t>
      </w:r>
      <w:r w:rsidR="00A537CE">
        <w:rPr>
          <w:bCs/>
        </w:rPr>
        <w:t xml:space="preserve"> </w:t>
      </w:r>
      <w:r w:rsidR="004B617C">
        <w:rPr>
          <w:bCs/>
        </w:rPr>
        <w:t>В рамках работы рассмотрены следующие риски</w:t>
      </w:r>
      <w:r w:rsidR="004B617C" w:rsidRPr="004B617C">
        <w:rPr>
          <w:bCs/>
        </w:rPr>
        <w:t>:</w:t>
      </w:r>
      <w:r w:rsidR="00170A67" w:rsidRPr="00170A67">
        <w:rPr>
          <w:bCs/>
        </w:rPr>
        <w:t xml:space="preserve"> риск недостаточности и несвоевременности финансирования;  риск отсутствия финансовых эффектов; риск невозможности перехода на преимущественное использование отечественного ПО и РЭП; риск отсутствия необходимых цифровых компетенций и неполноты кадрового обеспечения для реализации </w:t>
      </w:r>
      <w:r w:rsidR="00456A2E">
        <w:rPr>
          <w:bCs/>
        </w:rPr>
        <w:t>с</w:t>
      </w:r>
      <w:r w:rsidR="00170A67" w:rsidRPr="00170A67">
        <w:rPr>
          <w:bCs/>
        </w:rPr>
        <w:t>тратегии; риск отсутствия координации между производственными подразделениями и ИТ; риск сопротивления изменениям; риск недостаточности информирования о технологиях; и прочие. Предложены способы минимизации рисков, такие как:</w:t>
      </w:r>
      <w:r w:rsidR="00C44763" w:rsidRPr="00C44763">
        <w:rPr>
          <w:bCs/>
        </w:rPr>
        <w:t xml:space="preserve"> </w:t>
      </w:r>
      <w:r w:rsidR="00170A67" w:rsidRPr="00170A67">
        <w:rPr>
          <w:bCs/>
        </w:rPr>
        <w:t xml:space="preserve">развитие в компании практики применения практики </w:t>
      </w:r>
      <w:r w:rsidR="00170A67" w:rsidRPr="00170A67">
        <w:rPr>
          <w:bCs/>
          <w:lang w:val="en-US"/>
        </w:rPr>
        <w:t>MVP</w:t>
      </w:r>
      <w:r w:rsidR="00456A2E">
        <w:rPr>
          <w:bCs/>
        </w:rPr>
        <w:t xml:space="preserve"> </w:t>
      </w:r>
      <w:r w:rsidR="00170A67" w:rsidRPr="00170A67">
        <w:rPr>
          <w:bCs/>
        </w:rPr>
        <w:t>для минимизации инвестиционных потерь;</w:t>
      </w:r>
      <w:r w:rsidR="00C44763" w:rsidRPr="00C44763">
        <w:rPr>
          <w:bCs/>
        </w:rPr>
        <w:t xml:space="preserve"> </w:t>
      </w:r>
      <w:r w:rsidR="00170A67" w:rsidRPr="00170A67">
        <w:rPr>
          <w:bCs/>
        </w:rPr>
        <w:t>формирование единого подхода к экономической оценке инициатив в рамках стратегии и их КПЭ</w:t>
      </w:r>
      <w:r w:rsidR="00C44763" w:rsidRPr="00C44763">
        <w:rPr>
          <w:bCs/>
        </w:rPr>
        <w:t xml:space="preserve"> </w:t>
      </w:r>
      <w:r w:rsidR="00C44763">
        <w:rPr>
          <w:bCs/>
        </w:rPr>
        <w:t>и другие.</w:t>
      </w:r>
    </w:p>
    <w:p w14:paraId="39956A87" w14:textId="77777777" w:rsidR="00A537CE" w:rsidRPr="00DA116F" w:rsidRDefault="00A537CE" w:rsidP="00DA116F">
      <w:pPr>
        <w:ind w:firstLine="567"/>
        <w:jc w:val="both"/>
        <w:rPr>
          <w:bCs/>
        </w:rPr>
      </w:pPr>
    </w:p>
    <w:p w14:paraId="38BDA0B0" w14:textId="02D86541" w:rsidR="00BF6C8E" w:rsidRDefault="00BF6C8E" w:rsidP="00456A2E">
      <w:pPr>
        <w:ind w:firstLine="567"/>
        <w:jc w:val="both"/>
      </w:pPr>
      <w:r w:rsidRPr="00244B9D">
        <w:rPr>
          <w:b/>
        </w:rPr>
        <w:t>Выводы.</w:t>
      </w:r>
      <w:r w:rsidRPr="00244B9D">
        <w:t xml:space="preserve"> </w:t>
      </w:r>
      <w:r w:rsidR="00456A2E" w:rsidRPr="00456A2E">
        <w:t>В ходе работы были аккумулированы и описаны риски, влияющие на реализацию стратегии цифровой трансформации, им дано описание и приведены примеры мероприятий по минимизации описанных рисков.</w:t>
      </w:r>
    </w:p>
    <w:p w14:paraId="4F40C528" w14:textId="77777777" w:rsidR="00DA116F" w:rsidRPr="00244B9D" w:rsidRDefault="00DA116F" w:rsidP="00456A2E">
      <w:pPr>
        <w:ind w:firstLine="567"/>
        <w:jc w:val="both"/>
      </w:pPr>
    </w:p>
    <w:p w14:paraId="68027806" w14:textId="5E3C3C37" w:rsidR="00820265" w:rsidRDefault="00EB0D2C" w:rsidP="00BF6C8E">
      <w:pPr>
        <w:jc w:val="both"/>
      </w:pPr>
      <w:r w:rsidRPr="00EB0D2C">
        <w:rPr>
          <w:b/>
          <w:bCs/>
        </w:rPr>
        <w:t>Список использованных источников</w:t>
      </w:r>
      <w:r>
        <w:t>:</w:t>
      </w:r>
    </w:p>
    <w:p w14:paraId="34249456" w14:textId="77777777" w:rsidR="00A537CE" w:rsidRDefault="00A537CE" w:rsidP="00BF6C8E">
      <w:pPr>
        <w:jc w:val="both"/>
      </w:pPr>
    </w:p>
    <w:p w14:paraId="191897C1" w14:textId="24C94135" w:rsidR="00EB0D2C" w:rsidRPr="00A537CE" w:rsidRDefault="00E43E4E" w:rsidP="00A537CE">
      <w:pPr>
        <w:pStyle w:val="afe"/>
        <w:numPr>
          <w:ilvl w:val="0"/>
          <w:numId w:val="41"/>
        </w:numPr>
        <w:tabs>
          <w:tab w:val="left" w:pos="851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A537CE">
        <w:rPr>
          <w:rFonts w:eastAsia="Calibri"/>
          <w:lang w:val="en-US"/>
        </w:rPr>
        <w:t>Deloitte</w:t>
      </w:r>
      <w:r w:rsidRPr="00A537CE">
        <w:rPr>
          <w:rFonts w:eastAsia="Calibri"/>
        </w:rPr>
        <w:t xml:space="preserve">. </w:t>
      </w:r>
      <w:r w:rsidR="000D05B3" w:rsidRPr="00A537CE">
        <w:rPr>
          <w:lang w:val="en-US"/>
        </w:rPr>
        <w:t>Managing Risk in Digital Transformation</w:t>
      </w:r>
      <w:r w:rsidR="00903B3D" w:rsidRPr="00A537CE">
        <w:rPr>
          <w:lang w:val="en-US"/>
        </w:rPr>
        <w:t xml:space="preserve"> [</w:t>
      </w:r>
      <w:r w:rsidR="00903B3D" w:rsidRPr="00A537CE">
        <w:t>Электронный</w:t>
      </w:r>
      <w:r w:rsidR="00903B3D" w:rsidRPr="00A537CE">
        <w:rPr>
          <w:lang w:val="en-US"/>
        </w:rPr>
        <w:t xml:space="preserve"> </w:t>
      </w:r>
      <w:r w:rsidR="00903B3D" w:rsidRPr="00A537CE">
        <w:t>ресурс</w:t>
      </w:r>
      <w:r w:rsidR="00903B3D" w:rsidRPr="00A537CE">
        <w:rPr>
          <w:lang w:val="en-US"/>
        </w:rPr>
        <w:t>]</w:t>
      </w:r>
      <w:r w:rsidR="00EB0D2C" w:rsidRPr="00A537CE">
        <w:rPr>
          <w:rFonts w:eastAsia="Calibri"/>
          <w:lang w:val="en-US"/>
        </w:rPr>
        <w:t xml:space="preserve">. </w:t>
      </w:r>
      <w:r w:rsidR="00A537CE" w:rsidRPr="00A537CE">
        <w:rPr>
          <w:rFonts w:eastAsia="Calibri"/>
          <w:lang w:val="en-US"/>
        </w:rPr>
        <w:t xml:space="preserve">– </w:t>
      </w:r>
      <w:r w:rsidR="00903B3D" w:rsidRPr="00A537CE">
        <w:rPr>
          <w:rFonts w:eastAsia="Calibri"/>
          <w:lang w:val="en-US"/>
        </w:rPr>
        <w:t xml:space="preserve">URL: </w:t>
      </w:r>
      <w:hyperlink r:id="rId6" w:history="1">
        <w:r w:rsidR="000E766D" w:rsidRPr="00A537CE">
          <w:rPr>
            <w:rStyle w:val="aff0"/>
            <w:rFonts w:eastAsia="Calibri"/>
            <w:color w:val="auto"/>
            <w:u w:val="none"/>
            <w:lang w:val="en-US"/>
          </w:rPr>
          <w:t>https://www2.deloitte.com/content/dam/Deloitte/za/Documents/risk/za_managing_risk_in_digital_transformation_112018.pdf</w:t>
        </w:r>
      </w:hyperlink>
      <w:r w:rsidR="000E766D" w:rsidRPr="00A537CE">
        <w:rPr>
          <w:rFonts w:eastAsia="Calibri"/>
          <w:lang w:val="en-US"/>
        </w:rPr>
        <w:t xml:space="preserve"> (</w:t>
      </w:r>
      <w:r w:rsidR="000E766D" w:rsidRPr="00A537CE">
        <w:rPr>
          <w:rFonts w:eastAsia="Calibri"/>
        </w:rPr>
        <w:t>дата</w:t>
      </w:r>
      <w:r w:rsidR="000E766D" w:rsidRPr="00A537CE">
        <w:rPr>
          <w:rFonts w:eastAsia="Calibri"/>
          <w:lang w:val="en-US"/>
        </w:rPr>
        <w:t xml:space="preserve"> </w:t>
      </w:r>
      <w:r w:rsidR="000E766D" w:rsidRPr="00A537CE">
        <w:rPr>
          <w:rFonts w:eastAsia="Calibri"/>
        </w:rPr>
        <w:t>обращения</w:t>
      </w:r>
      <w:r w:rsidR="000E766D" w:rsidRPr="00A537CE">
        <w:rPr>
          <w:rFonts w:eastAsia="Calibri"/>
          <w:lang w:val="en-US"/>
        </w:rPr>
        <w:t xml:space="preserve"> 01.03.2023)</w:t>
      </w:r>
    </w:p>
    <w:p w14:paraId="00FF3F5E" w14:textId="3984EFBB" w:rsidR="00012A95" w:rsidRPr="00A537CE" w:rsidRDefault="00DA6B62" w:rsidP="00A537CE">
      <w:pPr>
        <w:pStyle w:val="afe"/>
        <w:numPr>
          <w:ilvl w:val="0"/>
          <w:numId w:val="41"/>
        </w:numPr>
        <w:tabs>
          <w:tab w:val="left" w:pos="851"/>
        </w:tabs>
        <w:autoSpaceDE/>
        <w:autoSpaceDN/>
        <w:ind w:left="0" w:firstLine="567"/>
        <w:jc w:val="both"/>
        <w:rPr>
          <w:rFonts w:eastAsia="Calibri"/>
          <w:lang w:eastAsia="en-US"/>
        </w:rPr>
      </w:pPr>
      <w:r w:rsidRPr="00A537CE">
        <w:t>Методические рекомендации по цифровой трансформации государственных корпораций и компаний с государственным участием</w:t>
      </w:r>
      <w:r w:rsidR="00A537CE" w:rsidRPr="00A537CE">
        <w:t xml:space="preserve"> </w:t>
      </w:r>
      <w:r w:rsidR="00A537CE" w:rsidRPr="00A537CE">
        <w:t>[Электронный ресурс]</w:t>
      </w:r>
      <w:r w:rsidR="00A537CE" w:rsidRPr="00A537CE">
        <w:rPr>
          <w:rFonts w:eastAsia="Calibri"/>
        </w:rPr>
        <w:t xml:space="preserve">. – </w:t>
      </w:r>
      <w:r w:rsidR="00A537CE" w:rsidRPr="00A537CE">
        <w:rPr>
          <w:rFonts w:eastAsia="Calibri"/>
          <w:lang w:val="en-US"/>
        </w:rPr>
        <w:t>URL</w:t>
      </w:r>
      <w:r w:rsidR="00A537CE" w:rsidRPr="00A537CE">
        <w:rPr>
          <w:rFonts w:eastAsia="Calibri"/>
        </w:rPr>
        <w:t xml:space="preserve">: </w:t>
      </w:r>
      <w:r w:rsidR="00A537CE" w:rsidRPr="00A537CE">
        <w:rPr>
          <w:rFonts w:eastAsia="Calibri"/>
        </w:rPr>
        <w:t xml:space="preserve">https://digital.gov.ru/ru/documents/7342/?utm_referrer=https%3a%2f%2fwww.google.com%2f </w:t>
      </w:r>
      <w:r w:rsidR="00A537CE" w:rsidRPr="00A537CE">
        <w:rPr>
          <w:rFonts w:eastAsia="Calibri"/>
        </w:rPr>
        <w:t>(дата обращения 01.03.2023)</w:t>
      </w:r>
      <w:r w:rsidR="00A537CE" w:rsidRPr="00A537CE">
        <w:rPr>
          <w:rFonts w:eastAsia="Calibri"/>
        </w:rPr>
        <w:t>.</w:t>
      </w:r>
    </w:p>
    <w:sectPr w:rsidR="00012A95" w:rsidRPr="00A537CE" w:rsidSect="00A53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7711799"/>
    <w:multiLevelType w:val="multilevel"/>
    <w:tmpl w:val="7A1C09D6"/>
    <w:numStyleLink w:val="11"/>
  </w:abstractNum>
  <w:abstractNum w:abstractNumId="13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A56C9"/>
    <w:multiLevelType w:val="multilevel"/>
    <w:tmpl w:val="3B5A4D36"/>
    <w:numStyleLink w:val="a1"/>
  </w:abstractNum>
  <w:abstractNum w:abstractNumId="2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1">
    <w:nsid w:val="437F22BD"/>
    <w:multiLevelType w:val="multilevel"/>
    <w:tmpl w:val="7A1C09D6"/>
    <w:numStyleLink w:val="11"/>
  </w:abstractNum>
  <w:abstractNum w:abstractNumId="22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9371E"/>
    <w:multiLevelType w:val="multilevel"/>
    <w:tmpl w:val="7A1C09D6"/>
    <w:numStyleLink w:val="11"/>
  </w:abstractNum>
  <w:abstractNum w:abstractNumId="24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5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FF057F1"/>
    <w:multiLevelType w:val="multilevel"/>
    <w:tmpl w:val="7A1C09D6"/>
    <w:numStyleLink w:val="11"/>
  </w:abstractNum>
  <w:abstractNum w:abstractNumId="28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854A7"/>
    <w:multiLevelType w:val="multilevel"/>
    <w:tmpl w:val="3B5A4D36"/>
    <w:numStyleLink w:val="a1"/>
  </w:abstractNum>
  <w:abstractNum w:abstractNumId="30">
    <w:nsid w:val="704C5889"/>
    <w:multiLevelType w:val="multilevel"/>
    <w:tmpl w:val="3B5A4D36"/>
    <w:numStyleLink w:val="a1"/>
  </w:abstractNum>
  <w:abstractNum w:abstractNumId="31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2"/>
  </w:num>
  <w:num w:numId="14">
    <w:abstractNumId w:val="28"/>
  </w:num>
  <w:num w:numId="15">
    <w:abstractNumId w:val="28"/>
    <w:lvlOverride w:ilvl="0">
      <w:startOverride w:val="1"/>
    </w:lvlOverride>
  </w:num>
  <w:num w:numId="16">
    <w:abstractNumId w:val="28"/>
  </w:num>
  <w:num w:numId="17">
    <w:abstractNumId w:val="28"/>
  </w:num>
  <w:num w:numId="18">
    <w:abstractNumId w:val="28"/>
  </w:num>
  <w:num w:numId="19">
    <w:abstractNumId w:val="28"/>
    <w:lvlOverride w:ilvl="0">
      <w:startOverride w:val="1"/>
    </w:lvlOverride>
  </w:num>
  <w:num w:numId="20">
    <w:abstractNumId w:val="28"/>
  </w:num>
  <w:num w:numId="21">
    <w:abstractNumId w:val="28"/>
    <w:lvlOverride w:ilvl="0">
      <w:startOverride w:val="1"/>
    </w:lvlOverride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28"/>
  </w:num>
  <w:num w:numId="25">
    <w:abstractNumId w:val="18"/>
  </w:num>
  <w:num w:numId="26">
    <w:abstractNumId w:val="26"/>
  </w:num>
  <w:num w:numId="27">
    <w:abstractNumId w:val="23"/>
  </w:num>
  <w:num w:numId="28">
    <w:abstractNumId w:val="17"/>
  </w:num>
  <w:num w:numId="29">
    <w:abstractNumId w:val="21"/>
  </w:num>
  <w:num w:numId="30">
    <w:abstractNumId w:val="12"/>
  </w:num>
  <w:num w:numId="31">
    <w:abstractNumId w:val="10"/>
  </w:num>
  <w:num w:numId="32">
    <w:abstractNumId w:val="30"/>
  </w:num>
  <w:num w:numId="33">
    <w:abstractNumId w:val="19"/>
  </w:num>
  <w:num w:numId="34">
    <w:abstractNumId w:val="29"/>
  </w:num>
  <w:num w:numId="35">
    <w:abstractNumId w:val="31"/>
  </w:num>
  <w:num w:numId="36">
    <w:abstractNumId w:val="14"/>
  </w:num>
  <w:num w:numId="37">
    <w:abstractNumId w:val="15"/>
  </w:num>
  <w:num w:numId="38">
    <w:abstractNumId w:val="27"/>
  </w:num>
  <w:num w:numId="39">
    <w:abstractNumId w:val="20"/>
  </w:num>
  <w:num w:numId="40">
    <w:abstractNumId w:val="2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10158"/>
    <w:rsid w:val="00012A95"/>
    <w:rsid w:val="00053998"/>
    <w:rsid w:val="00062D73"/>
    <w:rsid w:val="00070AEE"/>
    <w:rsid w:val="00083333"/>
    <w:rsid w:val="00091E69"/>
    <w:rsid w:val="00094DEC"/>
    <w:rsid w:val="000D05B3"/>
    <w:rsid w:val="000D4A19"/>
    <w:rsid w:val="000E3913"/>
    <w:rsid w:val="000E766D"/>
    <w:rsid w:val="000F1476"/>
    <w:rsid w:val="00170A67"/>
    <w:rsid w:val="00196A98"/>
    <w:rsid w:val="001B3B2D"/>
    <w:rsid w:val="001E0D40"/>
    <w:rsid w:val="00244B9D"/>
    <w:rsid w:val="00254DE8"/>
    <w:rsid w:val="00263BF4"/>
    <w:rsid w:val="002D128B"/>
    <w:rsid w:val="002D12F8"/>
    <w:rsid w:val="002E1544"/>
    <w:rsid w:val="00315AD5"/>
    <w:rsid w:val="00315F88"/>
    <w:rsid w:val="0032704B"/>
    <w:rsid w:val="0035370D"/>
    <w:rsid w:val="00361158"/>
    <w:rsid w:val="003B25C0"/>
    <w:rsid w:val="003B4E36"/>
    <w:rsid w:val="003C1A9E"/>
    <w:rsid w:val="003E2516"/>
    <w:rsid w:val="003F1538"/>
    <w:rsid w:val="0042053D"/>
    <w:rsid w:val="00424244"/>
    <w:rsid w:val="004421F3"/>
    <w:rsid w:val="00444832"/>
    <w:rsid w:val="00456A2E"/>
    <w:rsid w:val="00457E09"/>
    <w:rsid w:val="00467432"/>
    <w:rsid w:val="0049417E"/>
    <w:rsid w:val="00495699"/>
    <w:rsid w:val="004A11C5"/>
    <w:rsid w:val="004A629F"/>
    <w:rsid w:val="004B252E"/>
    <w:rsid w:val="004B2D02"/>
    <w:rsid w:val="004B617C"/>
    <w:rsid w:val="004D26D2"/>
    <w:rsid w:val="004F51C0"/>
    <w:rsid w:val="00516C98"/>
    <w:rsid w:val="0053027A"/>
    <w:rsid w:val="00543A57"/>
    <w:rsid w:val="00563ABC"/>
    <w:rsid w:val="00565052"/>
    <w:rsid w:val="005839E5"/>
    <w:rsid w:val="005A645A"/>
    <w:rsid w:val="005E2B15"/>
    <w:rsid w:val="00621C3E"/>
    <w:rsid w:val="006636ED"/>
    <w:rsid w:val="0067151E"/>
    <w:rsid w:val="006C4081"/>
    <w:rsid w:val="006D2B88"/>
    <w:rsid w:val="0070729E"/>
    <w:rsid w:val="0072161D"/>
    <w:rsid w:val="007218CB"/>
    <w:rsid w:val="00754606"/>
    <w:rsid w:val="0077106B"/>
    <w:rsid w:val="00780A00"/>
    <w:rsid w:val="007D0356"/>
    <w:rsid w:val="008016F4"/>
    <w:rsid w:val="00820265"/>
    <w:rsid w:val="008338CF"/>
    <w:rsid w:val="008568D3"/>
    <w:rsid w:val="00882079"/>
    <w:rsid w:val="008A2EFA"/>
    <w:rsid w:val="008B02F6"/>
    <w:rsid w:val="008C3461"/>
    <w:rsid w:val="008D2ECF"/>
    <w:rsid w:val="008E2F4E"/>
    <w:rsid w:val="008F1E3E"/>
    <w:rsid w:val="00903B3D"/>
    <w:rsid w:val="00931F85"/>
    <w:rsid w:val="00937FB3"/>
    <w:rsid w:val="00992269"/>
    <w:rsid w:val="009C58C6"/>
    <w:rsid w:val="00A01190"/>
    <w:rsid w:val="00A04A12"/>
    <w:rsid w:val="00A537CE"/>
    <w:rsid w:val="00A569CF"/>
    <w:rsid w:val="00A96A7C"/>
    <w:rsid w:val="00AB2A61"/>
    <w:rsid w:val="00AE657D"/>
    <w:rsid w:val="00AF11D9"/>
    <w:rsid w:val="00B41C97"/>
    <w:rsid w:val="00B57076"/>
    <w:rsid w:val="00B57FFB"/>
    <w:rsid w:val="00BD5B1A"/>
    <w:rsid w:val="00BD7778"/>
    <w:rsid w:val="00BF6C8E"/>
    <w:rsid w:val="00C137B6"/>
    <w:rsid w:val="00C172F8"/>
    <w:rsid w:val="00C240FD"/>
    <w:rsid w:val="00C4267C"/>
    <w:rsid w:val="00C44763"/>
    <w:rsid w:val="00C81CF8"/>
    <w:rsid w:val="00CB3358"/>
    <w:rsid w:val="00CC1678"/>
    <w:rsid w:val="00CC4AF5"/>
    <w:rsid w:val="00D04AE1"/>
    <w:rsid w:val="00D2142D"/>
    <w:rsid w:val="00D40471"/>
    <w:rsid w:val="00D4494B"/>
    <w:rsid w:val="00D773A4"/>
    <w:rsid w:val="00D85616"/>
    <w:rsid w:val="00D85BE4"/>
    <w:rsid w:val="00DA116F"/>
    <w:rsid w:val="00DA6B62"/>
    <w:rsid w:val="00E43E4E"/>
    <w:rsid w:val="00EA6D56"/>
    <w:rsid w:val="00EA7722"/>
    <w:rsid w:val="00EB0D2C"/>
    <w:rsid w:val="00EB1A02"/>
    <w:rsid w:val="00EC3BE8"/>
    <w:rsid w:val="00ED6478"/>
    <w:rsid w:val="00EF7BAC"/>
    <w:rsid w:val="00F13E25"/>
    <w:rsid w:val="00F23EC4"/>
    <w:rsid w:val="00F604D4"/>
    <w:rsid w:val="00F84999"/>
    <w:rsid w:val="00FA46FE"/>
    <w:rsid w:val="00FB0BB7"/>
    <w:rsid w:val="00FC6E3A"/>
    <w:rsid w:val="00FC6F0D"/>
    <w:rsid w:val="00FE190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D215"/>
  <w15:docId w15:val="{1F50DDEC-A853-4B1B-A8B9-E3AE722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paragraph" w:styleId="1">
    <w:name w:val="heading 1"/>
    <w:basedOn w:val="a4"/>
    <w:link w:val="10"/>
    <w:uiPriority w:val="9"/>
    <w:qFormat/>
    <w:rsid w:val="00D2142D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FB0B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basedOn w:val="a6"/>
    <w:uiPriority w:val="99"/>
    <w:rsid w:val="00754606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1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5"/>
    <w:link w:val="1"/>
    <w:uiPriority w:val="9"/>
    <w:rsid w:val="00D2142D"/>
    <w:rPr>
      <w:rFonts w:eastAsia="Times New Roman"/>
      <w:b/>
      <w:bCs/>
      <w:sz w:val="24"/>
      <w:szCs w:val="24"/>
      <w:lang w:bidi="ru-RU"/>
    </w:rPr>
  </w:style>
  <w:style w:type="paragraph" w:styleId="afe">
    <w:name w:val="Body Text"/>
    <w:basedOn w:val="a4"/>
    <w:link w:val="aff"/>
    <w:uiPriority w:val="1"/>
    <w:qFormat/>
    <w:rsid w:val="00D2142D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ff">
    <w:name w:val="Основной текст Знак"/>
    <w:basedOn w:val="a5"/>
    <w:link w:val="afe"/>
    <w:uiPriority w:val="1"/>
    <w:rsid w:val="00D2142D"/>
    <w:rPr>
      <w:rFonts w:eastAsia="Times New Roman"/>
      <w:sz w:val="24"/>
      <w:szCs w:val="24"/>
      <w:lang w:bidi="ru-RU"/>
    </w:rPr>
  </w:style>
  <w:style w:type="character" w:customStyle="1" w:styleId="20">
    <w:name w:val="Заголовок 2 Знак"/>
    <w:basedOn w:val="a5"/>
    <w:link w:val="2"/>
    <w:uiPriority w:val="9"/>
    <w:semiHidden/>
    <w:rsid w:val="00FB0B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aff0">
    <w:name w:val="Hyperlink"/>
    <w:basedOn w:val="a5"/>
    <w:uiPriority w:val="99"/>
    <w:unhideWhenUsed/>
    <w:rsid w:val="000E766D"/>
    <w:rPr>
      <w:color w:val="0563C1" w:themeColor="hyperlink"/>
      <w:u w:val="single"/>
    </w:rPr>
  </w:style>
  <w:style w:type="character" w:customStyle="1" w:styleId="UnresolvedMention">
    <w:name w:val="Unresolved Mention"/>
    <w:basedOn w:val="a5"/>
    <w:uiPriority w:val="99"/>
    <w:semiHidden/>
    <w:unhideWhenUsed/>
    <w:rsid w:val="000E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965">
          <w:marLeft w:val="-240"/>
          <w:marRight w:val="-24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2.deloitte.com/content/dam/Deloitte/za/Documents/risk/za_managing_risk_in_digital_transformation_11201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C7F3-9767-4A43-A49A-2F05D5CC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Shablon_2018.dotx</Template>
  <TotalTime>5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Пользователь Windows</cp:lastModifiedBy>
  <cp:revision>5</cp:revision>
  <dcterms:created xsi:type="dcterms:W3CDTF">2023-03-08T18:40:00Z</dcterms:created>
  <dcterms:modified xsi:type="dcterms:W3CDTF">2023-03-13T14:16:00Z</dcterms:modified>
</cp:coreProperties>
</file>