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B867" w14:textId="77777777" w:rsidR="003662E5" w:rsidRPr="003662E5" w:rsidRDefault="003662E5" w:rsidP="003662E5">
      <w:pPr>
        <w:pStyle w:val="Heading1"/>
        <w:shd w:val="clear" w:color="auto" w:fill="FFFFFF"/>
        <w:rPr>
          <w:color w:val="000000"/>
          <w:sz w:val="28"/>
        </w:rPr>
      </w:pPr>
      <w:r w:rsidRPr="003662E5">
        <w:rPr>
          <w:sz w:val="28"/>
        </w:rPr>
        <w:t>УДК 535+</w:t>
      </w:r>
      <w:r w:rsidRPr="003662E5">
        <w:rPr>
          <w:color w:val="000000"/>
          <w:sz w:val="28"/>
        </w:rPr>
        <w:t>535.21</w:t>
      </w:r>
    </w:p>
    <w:p w14:paraId="0C9DF760" w14:textId="77777777" w:rsidR="001303BE" w:rsidRPr="001303BE" w:rsidRDefault="001303BE" w:rsidP="001303BE">
      <w:pPr>
        <w:rPr>
          <w:rFonts w:ascii="Times New Roman" w:hAnsi="Times New Roman" w:cs="Times New Roman"/>
          <w:b/>
        </w:rPr>
      </w:pPr>
    </w:p>
    <w:p w14:paraId="2327DAF2" w14:textId="05338FC2" w:rsidR="00316AC0" w:rsidRDefault="00316AC0" w:rsidP="00316AC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16A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ВЛИЯНИЯ ЛАЗЕРНОГО ИЗЛУЧЕНИЯ С ДЛИНОЙ ВОЛНЫ 1267 НМ НА</w:t>
      </w:r>
      <w:r w:rsidR="00C05F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НЕЙРОТОКСИЧНОСТЬ β АМИЛОИДА</w:t>
      </w:r>
    </w:p>
    <w:p w14:paraId="4B072AD0" w14:textId="77777777" w:rsidR="00316AC0" w:rsidRDefault="00316AC0" w:rsidP="00316AC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Стельмащук О.А.</w:t>
      </w:r>
    </w:p>
    <w:p w14:paraId="6D02508A" w14:textId="77777777" w:rsidR="00316AC0" w:rsidRDefault="00316AC0" w:rsidP="00316AC0">
      <w:pPr>
        <w:jc w:val="center"/>
        <w:rPr>
          <w:rFonts w:ascii="Times New Roman" w:hAnsi="Times New Roman" w:cs="Times New Roman"/>
          <w:sz w:val="24"/>
        </w:rPr>
      </w:pPr>
      <w:r w:rsidRPr="00316AC0">
        <w:rPr>
          <w:rFonts w:ascii="Times New Roman" w:hAnsi="Times New Roman" w:cs="Times New Roman"/>
          <w:sz w:val="24"/>
        </w:rPr>
        <w:t>(ФГБОУ ВО «Орловский государственный университет имени И.С. Тургенева», г. Орёл)</w:t>
      </w:r>
    </w:p>
    <w:p w14:paraId="0CD8BC51" w14:textId="77777777" w:rsidR="00316AC0" w:rsidRDefault="00316AC0" w:rsidP="00316AC0">
      <w:pPr>
        <w:jc w:val="center"/>
        <w:rPr>
          <w:rFonts w:ascii="Times New Roman" w:hAnsi="Times New Roman" w:cs="Times New Roman"/>
          <w:b/>
          <w:sz w:val="24"/>
        </w:rPr>
      </w:pPr>
      <w:r w:rsidRPr="00316AC0">
        <w:rPr>
          <w:rFonts w:ascii="Times New Roman" w:hAnsi="Times New Roman" w:cs="Times New Roman"/>
          <w:b/>
          <w:sz w:val="24"/>
        </w:rPr>
        <w:t>Научный руководитель</w:t>
      </w:r>
      <w:r>
        <w:rPr>
          <w:rFonts w:ascii="Times New Roman" w:hAnsi="Times New Roman" w:cs="Times New Roman"/>
          <w:b/>
          <w:sz w:val="24"/>
        </w:rPr>
        <w:t>: Абрамов А.Ю.</w:t>
      </w:r>
    </w:p>
    <w:p w14:paraId="71BD1E67" w14:textId="77777777" w:rsidR="00316AC0" w:rsidRDefault="00316AC0" w:rsidP="00316AC0">
      <w:pPr>
        <w:jc w:val="center"/>
        <w:rPr>
          <w:rFonts w:ascii="Times New Roman" w:hAnsi="Times New Roman" w:cs="Times New Roman"/>
          <w:sz w:val="24"/>
        </w:rPr>
      </w:pPr>
      <w:r w:rsidRPr="00316AC0">
        <w:rPr>
          <w:rFonts w:ascii="Times New Roman" w:hAnsi="Times New Roman" w:cs="Times New Roman"/>
          <w:sz w:val="24"/>
        </w:rPr>
        <w:t>(ФГБОУ ВО «Орловский государственный университет имени И.С. Тургенева», г. Орёл)</w:t>
      </w:r>
    </w:p>
    <w:p w14:paraId="7F445159" w14:textId="77777777" w:rsidR="00316AC0" w:rsidRDefault="00316AC0" w:rsidP="00316A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AF1ADF4" w14:textId="77777777" w:rsidR="00316AC0" w:rsidRDefault="00316AC0" w:rsidP="00316A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Болезнь Альцгеймера представляет собой многофакторное заболевание, развивающееся с возрастом, которое характеризуется двумя основными патологическими признаками: образованием сенильных бляшек, состоящих из внеклеточного β-амилоида (Aβ), и нейрофибриллярных сплетений, состоящих из гиперфосфорилированного тау-белка. Первоначально нарушения выявляются в лобной и височной долях головного мозга, а затем болезнь прогрессируют в другие области неокортекса со скоростью, значительно варьирующейся у разных людей. В множестве исследований было показано, что повышенный уровень Aβ влияет на работу митохондрий и может запускать клеточную смерть.</w:t>
      </w:r>
    </w:p>
    <w:p w14:paraId="24AB55C4" w14:textId="77777777" w:rsidR="00316AC0" w:rsidRDefault="00316AC0" w:rsidP="00316AC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16AC0">
        <w:rPr>
          <w:rFonts w:ascii="Times New Roman" w:hAnsi="Times New Roman" w:cs="Times New Roman"/>
          <w:sz w:val="24"/>
        </w:rPr>
        <w:t>Старение является осн</w:t>
      </w:r>
      <w:r w:rsidR="00FC445F">
        <w:rPr>
          <w:rFonts w:ascii="Times New Roman" w:hAnsi="Times New Roman" w:cs="Times New Roman"/>
          <w:sz w:val="24"/>
        </w:rPr>
        <w:t>овным фактором риска развития болезни Альц</w:t>
      </w:r>
      <w:r w:rsidR="001303BE">
        <w:rPr>
          <w:rFonts w:ascii="Times New Roman" w:hAnsi="Times New Roman" w:cs="Times New Roman"/>
          <w:sz w:val="24"/>
        </w:rPr>
        <w:t>геймера</w:t>
      </w:r>
      <w:r w:rsidRPr="00316AC0">
        <w:rPr>
          <w:rFonts w:ascii="Times New Roman" w:hAnsi="Times New Roman" w:cs="Times New Roman"/>
          <w:sz w:val="24"/>
        </w:rPr>
        <w:t>, инициирующим заболевание, которое связано со сдвигами редокс-баланса, снижением антиокс</w:t>
      </w:r>
      <w:r>
        <w:rPr>
          <w:rFonts w:ascii="Times New Roman" w:hAnsi="Times New Roman" w:cs="Times New Roman"/>
          <w:sz w:val="24"/>
        </w:rPr>
        <w:t>идантной защиты и дисфункцией митохондрий</w:t>
      </w:r>
      <w:r w:rsidRPr="00316AC0">
        <w:rPr>
          <w:rFonts w:ascii="Times New Roman" w:hAnsi="Times New Roman" w:cs="Times New Roman"/>
          <w:sz w:val="24"/>
        </w:rPr>
        <w:t>. Подтверждено, что при внешнем окислительном стрессе снижается способност</w:t>
      </w:r>
      <w:r>
        <w:rPr>
          <w:rFonts w:ascii="Times New Roman" w:hAnsi="Times New Roman" w:cs="Times New Roman"/>
          <w:sz w:val="24"/>
        </w:rPr>
        <w:t>ь поддерживать уровень НАДH в митохондриях</w:t>
      </w:r>
      <w:r w:rsidRPr="00316AC0">
        <w:rPr>
          <w:rFonts w:ascii="Times New Roman" w:hAnsi="Times New Roman" w:cs="Times New Roman"/>
          <w:sz w:val="24"/>
        </w:rPr>
        <w:t>.</w:t>
      </w:r>
    </w:p>
    <w:p w14:paraId="5C05F7E0" w14:textId="58554313" w:rsidR="00316AC0" w:rsidRDefault="00316AC0" w:rsidP="00316A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Функциональные митохондрии</w:t>
      </w:r>
      <w:r w:rsidRPr="00316AC0">
        <w:rPr>
          <w:rFonts w:ascii="Times New Roman" w:hAnsi="Times New Roman" w:cs="Times New Roman"/>
          <w:sz w:val="24"/>
        </w:rPr>
        <w:t xml:space="preserve"> имеют жизненно важное значение для выполнения своей ключевой роли в клетке по поддержанию энергетического обмена, буферизации сигнала Ca2+ и управлению механизмом гибели клеток. Митохондриальный Ca2+ может стимулировать выработку АТФ или запускать открытие mPTP и активировать каскад гибе</w:t>
      </w:r>
      <w:r>
        <w:rPr>
          <w:rFonts w:ascii="Times New Roman" w:hAnsi="Times New Roman" w:cs="Times New Roman"/>
          <w:sz w:val="24"/>
        </w:rPr>
        <w:t>ли клеток. Поступление Ca2+ в митохондрии</w:t>
      </w:r>
      <w:r w:rsidRPr="00316AC0">
        <w:rPr>
          <w:rFonts w:ascii="Times New Roman" w:hAnsi="Times New Roman" w:cs="Times New Roman"/>
          <w:sz w:val="24"/>
        </w:rPr>
        <w:t xml:space="preserve"> в результате буферизации избыточного Ca2+ из цитозоля во время передачи сигналов играет ключевую роль в нейронах. </w:t>
      </w:r>
    </w:p>
    <w:p w14:paraId="4FA1805E" w14:textId="77777777" w:rsidR="00FC445F" w:rsidRDefault="00FC445F" w:rsidP="00FC4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445F">
        <w:rPr>
          <w:rFonts w:ascii="Times New Roman" w:hAnsi="Times New Roman" w:cs="Times New Roman"/>
          <w:sz w:val="24"/>
        </w:rPr>
        <w:t xml:space="preserve">Поиск новых методов защиты нейронов при </w:t>
      </w:r>
      <w:r w:rsidR="001303BE">
        <w:rPr>
          <w:rFonts w:ascii="Times New Roman" w:hAnsi="Times New Roman" w:cs="Times New Roman"/>
          <w:sz w:val="24"/>
        </w:rPr>
        <w:t>нейродегенеративных заболеваниях</w:t>
      </w:r>
      <w:r w:rsidRPr="00FC445F">
        <w:rPr>
          <w:rFonts w:ascii="Times New Roman" w:hAnsi="Times New Roman" w:cs="Times New Roman"/>
          <w:sz w:val="24"/>
        </w:rPr>
        <w:t xml:space="preserve"> является одним из актуальных направлений в медицине. Воздействие на нейроны и астроциты лазерным излучением на длине волны 1267 нм провоцирует продуцирование синглетного кислорода и значительно улучшает эффективность митохондриальной биоэнергетики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Данный эффект может быть использован для создания потенциального метода коррекции патологического состояния митохондрий, наблюдаемого при нейродегенеративных заболеваниях. </w:t>
      </w:r>
    </w:p>
    <w:p w14:paraId="01C6796F" w14:textId="77777777" w:rsidR="00FC445F" w:rsidRDefault="00FC445F" w:rsidP="00FC4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5F">
        <w:rPr>
          <w:rFonts w:ascii="Times New Roman" w:eastAsia="Times New Roman" w:hAnsi="Times New Roman" w:cs="Times New Roman"/>
          <w:sz w:val="24"/>
          <w:szCs w:val="24"/>
        </w:rPr>
        <w:t>Чтобы проверить действие лазерного излучения на длине волны 1267 нм на нейроны в модели БА была проведена оценка влияние облучения на жизнеспособность клеток, а также на изменения цитозольного Ca2+.</w:t>
      </w:r>
      <w:r w:rsidRPr="00FC445F">
        <w:t xml:space="preserve"> 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t xml:space="preserve">В работе была использована смешанная культура астроцитов и нейронов, которую получали по описанной выше методике. </w:t>
      </w:r>
      <w:r w:rsidR="001303BE">
        <w:rPr>
          <w:rFonts w:ascii="Times New Roman" w:eastAsia="Times New Roman" w:hAnsi="Times New Roman" w:cs="Times New Roman"/>
          <w:sz w:val="24"/>
          <w:szCs w:val="24"/>
        </w:rPr>
        <w:t>Для создания клеточной модели болезни Альцгеймера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t xml:space="preserve"> применяли короткий фрагмент нейротоксического пе</w:t>
      </w:r>
      <w:r w:rsidR="001303BE">
        <w:rPr>
          <w:rFonts w:ascii="Times New Roman" w:eastAsia="Times New Roman" w:hAnsi="Times New Roman" w:cs="Times New Roman"/>
          <w:sz w:val="24"/>
          <w:szCs w:val="24"/>
        </w:rPr>
        <w:t>птида β-амилоида 25-35 (10 мкМ)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t xml:space="preserve"> (Bachem, Switzerland).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t xml:space="preserve">Для выбора необходимой мощности лазерного излучения проводился подбор по влиянию воздействия лазера с длиной волны 1267 нм на клеточную смерть в интактной группе и группах с разными 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lastRenderedPageBreak/>
        <w:t>мощностями (100 Дж/см2, 180 Дж/см2 и 300 Дж/см2) через 24 часа после воздействия. Организация экспериментов по лазерному воздействию, а также оценке уровня клеточной смерти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D3E4A" w14:textId="77777777" w:rsidR="00FC445F" w:rsidRDefault="00FC445F" w:rsidP="00FC4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5F">
        <w:rPr>
          <w:rFonts w:ascii="Times New Roman" w:eastAsia="Times New Roman" w:hAnsi="Times New Roman" w:cs="Times New Roman"/>
          <w:sz w:val="24"/>
          <w:szCs w:val="24"/>
        </w:rPr>
        <w:t>В результате исследования наблюдали повышение выживаемости клеток нейронов и астроцитов в присутствии токсич</w:t>
      </w:r>
      <w:r>
        <w:rPr>
          <w:rFonts w:ascii="Times New Roman" w:eastAsia="Times New Roman" w:hAnsi="Times New Roman" w:cs="Times New Roman"/>
          <w:sz w:val="24"/>
          <w:szCs w:val="24"/>
        </w:rPr>
        <w:t>ного фрагмента 25-35 β-амилоида</w:t>
      </w:r>
      <w:r w:rsidRPr="00FC445F">
        <w:rPr>
          <w:rFonts w:ascii="Times New Roman" w:eastAsia="Times New Roman" w:hAnsi="Times New Roman" w:cs="Times New Roman"/>
          <w:sz w:val="24"/>
          <w:szCs w:val="24"/>
        </w:rPr>
        <w:t xml:space="preserve"> при мощности излучения 100 Дж/см2 более чем в два раза по сравнению с контролем, что может свидетельствовать о потенциальной возможности применения данного метода для   нейропротекции.</w:t>
      </w:r>
    </w:p>
    <w:p w14:paraId="00BB61C0" w14:textId="77777777" w:rsidR="001303BE" w:rsidRPr="00FC445F" w:rsidRDefault="001303BE" w:rsidP="00FC4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303BE">
        <w:rPr>
          <w:rFonts w:ascii="Times New Roman" w:eastAsia="Times New Roman" w:hAnsi="Times New Roman" w:cs="Times New Roman"/>
          <w:sz w:val="24"/>
          <w:szCs w:val="24"/>
        </w:rPr>
        <w:t>В ходе исследования было выявлена способность кратковременного лазерного облучения блокировать в дальнейшем сигналы кальция в астроцитах и предотвр</w:t>
      </w:r>
      <w:r>
        <w:rPr>
          <w:rFonts w:ascii="Times New Roman" w:eastAsia="Times New Roman" w:hAnsi="Times New Roman" w:cs="Times New Roman"/>
          <w:sz w:val="24"/>
          <w:szCs w:val="24"/>
        </w:rPr>
        <w:t>ащать кальциевую перегрузку в митохондрий</w:t>
      </w:r>
      <w:r w:rsidRPr="001303BE">
        <w:rPr>
          <w:rFonts w:ascii="Times New Roman" w:eastAsia="Times New Roman" w:hAnsi="Times New Roman" w:cs="Times New Roman"/>
          <w:sz w:val="24"/>
          <w:szCs w:val="24"/>
        </w:rPr>
        <w:t xml:space="preserve"> в ответ на внесение токсичного фрагмента 25-35 β-амилоида. Данный эффект вызывает интерес и требует дополнительных исследований для понимания механизмов протекающих внутри клетки в ответ на воздействие лазерного излучения 1267 нм.</w:t>
      </w:r>
    </w:p>
    <w:p w14:paraId="2FA1A418" w14:textId="77777777" w:rsidR="00FC445F" w:rsidRPr="00FC445F" w:rsidRDefault="00FC445F" w:rsidP="00FC445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45F">
        <w:rPr>
          <w:rFonts w:ascii="Times New Roman" w:hAnsi="Times New Roman" w:cs="Times New Roman"/>
          <w:sz w:val="24"/>
        </w:rPr>
        <w:t>Исследование выполнено при финансовой поддержке</w:t>
      </w:r>
      <w:r w:rsidRPr="00FC445F">
        <w:t xml:space="preserve"> </w:t>
      </w:r>
      <w:r w:rsidRPr="00FC445F">
        <w:rPr>
          <w:rFonts w:ascii="Times New Roman" w:hAnsi="Times New Roman" w:cs="Times New Roman"/>
          <w:sz w:val="24"/>
        </w:rPr>
        <w:t>гранта Правительства Российской Федерации №075-15-2019-1877</w:t>
      </w:r>
      <w:r>
        <w:rPr>
          <w:rFonts w:ascii="Times New Roman" w:hAnsi="Times New Roman" w:cs="Times New Roman"/>
          <w:sz w:val="24"/>
        </w:rPr>
        <w:t xml:space="preserve"> и </w:t>
      </w:r>
      <w:r w:rsidRPr="00FC445F">
        <w:rPr>
          <w:rFonts w:ascii="Times New Roman" w:hAnsi="Times New Roman" w:cs="Times New Roman"/>
          <w:sz w:val="24"/>
        </w:rPr>
        <w:t>стипендии Президента Российской Федерации молодым ученым и аспирантам СП-5176.2022.4</w:t>
      </w:r>
    </w:p>
    <w:sectPr w:rsidR="00FC445F" w:rsidRPr="00FC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C0"/>
    <w:rsid w:val="0012325D"/>
    <w:rsid w:val="001303BE"/>
    <w:rsid w:val="00316AC0"/>
    <w:rsid w:val="00364EA9"/>
    <w:rsid w:val="003662E5"/>
    <w:rsid w:val="00C05F64"/>
    <w:rsid w:val="00C11011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645F"/>
  <w15:chartTrackingRefBased/>
  <w15:docId w15:val="{266CB0EB-161E-4932-B0A7-15FD1CDA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Olya.Stelm</dc:creator>
  <cp:keywords/>
  <dc:description/>
  <cp:lastModifiedBy>Abramov, Andrey</cp:lastModifiedBy>
  <cp:revision>2</cp:revision>
  <dcterms:created xsi:type="dcterms:W3CDTF">2022-02-28T16:21:00Z</dcterms:created>
  <dcterms:modified xsi:type="dcterms:W3CDTF">2022-02-28T16:21:00Z</dcterms:modified>
</cp:coreProperties>
</file>